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D2" w:rsidRDefault="00576BD2" w:rsidP="00E16EA2">
      <w:pPr>
        <w:spacing w:after="0" w:line="240" w:lineRule="auto"/>
        <w:ind w:right="49"/>
        <w:jc w:val="center"/>
        <w:rPr>
          <w:rFonts w:cs="Arial"/>
          <w:spacing w:val="20"/>
          <w:szCs w:val="28"/>
        </w:rPr>
      </w:pPr>
      <w:r>
        <w:rPr>
          <w:rFonts w:cs="Arial"/>
          <w:spacing w:val="20"/>
          <w:szCs w:val="28"/>
        </w:rPr>
        <w:t>Общество с ограниченной ответственностью</w:t>
      </w:r>
    </w:p>
    <w:p w:rsidR="00576BD2" w:rsidRDefault="00576BD2" w:rsidP="00E16EA2">
      <w:pPr>
        <w:spacing w:after="0" w:line="240" w:lineRule="auto"/>
        <w:ind w:right="49"/>
        <w:jc w:val="center"/>
        <w:rPr>
          <w:rFonts w:cs="Arial"/>
          <w:b/>
          <w:color w:val="354DB2"/>
          <w:spacing w:val="20"/>
          <w:szCs w:val="28"/>
        </w:rPr>
      </w:pPr>
      <w:r>
        <w:rPr>
          <w:rFonts w:cs="Arial"/>
          <w:b/>
          <w:color w:val="354DB2"/>
          <w:spacing w:val="20"/>
          <w:szCs w:val="28"/>
        </w:rPr>
        <w:t>«НАЦИОНАЛЬНЫЙ ФОНД ПОДДЕРЖКИ ИННОВАЦИЙ</w:t>
      </w:r>
    </w:p>
    <w:p w:rsidR="00576BD2" w:rsidRDefault="00576BD2" w:rsidP="00E16EA2">
      <w:pPr>
        <w:spacing w:after="0" w:line="240" w:lineRule="auto"/>
        <w:ind w:right="51"/>
        <w:jc w:val="center"/>
        <w:rPr>
          <w:rFonts w:cs="Arial"/>
          <w:b/>
          <w:color w:val="354DB2"/>
          <w:spacing w:val="20"/>
          <w:szCs w:val="28"/>
        </w:rPr>
      </w:pPr>
      <w:r>
        <w:rPr>
          <w:rFonts w:cs="Arial"/>
          <w:b/>
          <w:color w:val="354DB2"/>
          <w:spacing w:val="20"/>
          <w:szCs w:val="28"/>
        </w:rPr>
        <w:t>В СФЕРЕ ОБРАЗОВАНИЯ»</w:t>
      </w:r>
    </w:p>
    <w:p w:rsidR="00576BD2" w:rsidRDefault="00576BD2" w:rsidP="00E16E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424000, Республика Марий Эл, г. Йошкар-Ола, ул. Волкова, д. 206 А</w:t>
      </w:r>
    </w:p>
    <w:p w:rsidR="00576BD2" w:rsidRDefault="00576BD2" w:rsidP="00E16EA2">
      <w:pPr>
        <w:spacing w:after="0" w:line="240" w:lineRule="auto"/>
        <w:jc w:val="center"/>
      </w:pPr>
      <w:r>
        <w:rPr>
          <w:rFonts w:ascii="Arial" w:hAnsi="Arial" w:cs="Arial"/>
          <w:i/>
          <w:sz w:val="18"/>
          <w:szCs w:val="20"/>
        </w:rPr>
        <w:t>телефон:</w:t>
      </w:r>
      <w:r>
        <w:rPr>
          <w:rFonts w:ascii="Arial" w:hAnsi="Arial" w:cs="Arial"/>
          <w:sz w:val="18"/>
          <w:szCs w:val="20"/>
        </w:rPr>
        <w:t xml:space="preserve"> (8362) 38-66-60, </w:t>
      </w:r>
      <w:r>
        <w:rPr>
          <w:rFonts w:ascii="Arial" w:hAnsi="Arial" w:cs="Arial"/>
          <w:i/>
          <w:sz w:val="18"/>
          <w:szCs w:val="20"/>
        </w:rPr>
        <w:t>телефон/факс:</w:t>
      </w:r>
      <w:r>
        <w:rPr>
          <w:rFonts w:ascii="Arial" w:hAnsi="Arial" w:cs="Arial"/>
          <w:sz w:val="18"/>
          <w:szCs w:val="20"/>
        </w:rPr>
        <w:t xml:space="preserve"> (8362) 42-01-36 </w:t>
      </w:r>
    </w:p>
    <w:p w:rsidR="00576BD2" w:rsidRDefault="00576BD2" w:rsidP="00E16EA2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ОКПО 91260882 ОГРН 1111215003129 ИНН/КПП 1215156722/121501001</w:t>
      </w:r>
    </w:p>
    <w:p w:rsidR="00576BD2" w:rsidRDefault="00576BD2" w:rsidP="00E16EA2">
      <w:pPr>
        <w:spacing w:after="0"/>
        <w:jc w:val="center"/>
        <w:rPr>
          <w:color w:val="000000"/>
        </w:rPr>
      </w:pPr>
    </w:p>
    <w:p w:rsidR="00831A02" w:rsidRDefault="00831A02" w:rsidP="00E16EA2">
      <w:pPr>
        <w:spacing w:after="0"/>
        <w:jc w:val="center"/>
        <w:rPr>
          <w:color w:val="000000"/>
        </w:rPr>
      </w:pPr>
    </w:p>
    <w:tbl>
      <w:tblPr>
        <w:tblW w:w="10646" w:type="dxa"/>
        <w:tblLook w:val="00A0" w:firstRow="1" w:lastRow="0" w:firstColumn="1" w:lastColumn="0" w:noHBand="0" w:noVBand="0"/>
      </w:tblPr>
      <w:tblGrid>
        <w:gridCol w:w="5226"/>
        <w:gridCol w:w="5112"/>
        <w:gridCol w:w="308"/>
      </w:tblGrid>
      <w:tr w:rsidR="00576BD2" w:rsidRPr="00F51C68" w:rsidTr="00EB013C">
        <w:trPr>
          <w:trHeight w:val="2067"/>
        </w:trPr>
        <w:tc>
          <w:tcPr>
            <w:tcW w:w="5226" w:type="dxa"/>
          </w:tcPr>
          <w:p w:rsidR="00576BD2" w:rsidRPr="00F51C68" w:rsidRDefault="001E57F1" w:rsidP="000753C3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  <w:r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Исх. № </w:t>
            </w:r>
            <w:r w:rsidR="007216BA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>10</w:t>
            </w:r>
            <w:r w:rsidR="007216BA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  <w:lang w:val="en-US"/>
              </w:rPr>
              <w:t>/03</w:t>
            </w:r>
            <w:r w:rsidR="006F7172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 </w:t>
            </w:r>
            <w:r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от </w:t>
            </w:r>
            <w:r w:rsidR="007216BA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>1</w:t>
            </w:r>
            <w:r w:rsidR="00143F78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>8</w:t>
            </w:r>
            <w:r w:rsidR="006F7172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>.03.202</w:t>
            </w:r>
            <w:r w:rsidR="00143F78" w:rsidRPr="004B6821">
              <w:rPr>
                <w:rFonts w:asciiTheme="minorHAnsi" w:hAnsiTheme="minorHAnsi" w:cs="Arial"/>
                <w:color w:val="000000"/>
                <w:sz w:val="26"/>
                <w:szCs w:val="26"/>
                <w:highlight w:val="yellow"/>
                <w:shd w:val="clear" w:color="auto" w:fill="FFFFFF"/>
              </w:rPr>
              <w:t>4</w:t>
            </w:r>
            <w:r w:rsidR="00576BD2" w:rsidRPr="00F51C68">
              <w:rPr>
                <w:rFonts w:asciiTheme="minorHAnsi" w:hAnsiTheme="minorHAnsi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  <w:p w:rsidR="00576BD2" w:rsidRPr="00F51C68" w:rsidRDefault="00576BD2" w:rsidP="000753C3">
            <w:pPr>
              <w:spacing w:after="0" w:line="240" w:lineRule="auto"/>
              <w:rPr>
                <w:sz w:val="26"/>
                <w:szCs w:val="26"/>
              </w:rPr>
            </w:pPr>
            <w:r w:rsidRPr="00F51C68">
              <w:rPr>
                <w:color w:val="000000"/>
                <w:sz w:val="26"/>
                <w:szCs w:val="26"/>
                <w:u w:val="single"/>
              </w:rPr>
              <w:t xml:space="preserve">   </w:t>
            </w:r>
            <w:r w:rsidRPr="00F51C68">
              <w:rPr>
                <w:color w:val="000000"/>
                <w:sz w:val="26"/>
                <w:szCs w:val="26"/>
              </w:rPr>
              <w:t xml:space="preserve">                                              </w:t>
            </w:r>
          </w:p>
          <w:p w:rsidR="00576BD2" w:rsidRPr="007216BA" w:rsidRDefault="00576BD2" w:rsidP="000753C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1C68">
              <w:rPr>
                <w:color w:val="000000"/>
                <w:sz w:val="26"/>
                <w:szCs w:val="26"/>
              </w:rPr>
              <w:t xml:space="preserve"> на № </w:t>
            </w:r>
            <w:r w:rsidR="00EA2850" w:rsidRPr="007216BA">
              <w:rPr>
                <w:color w:val="000000"/>
                <w:sz w:val="26"/>
                <w:szCs w:val="26"/>
                <w:u w:val="single"/>
              </w:rPr>
              <w:t>_____</w:t>
            </w:r>
            <w:r w:rsidRPr="00F51C68">
              <w:rPr>
                <w:color w:val="000000"/>
                <w:sz w:val="26"/>
                <w:szCs w:val="26"/>
              </w:rPr>
              <w:t xml:space="preserve"> от </w:t>
            </w:r>
            <w:r w:rsidRPr="00F51C68">
              <w:rPr>
                <w:color w:val="000000"/>
                <w:sz w:val="26"/>
                <w:szCs w:val="26"/>
              </w:rPr>
              <w:softHyphen/>
            </w:r>
            <w:r w:rsidRPr="00F51C68">
              <w:rPr>
                <w:color w:val="000000"/>
                <w:sz w:val="26"/>
                <w:szCs w:val="26"/>
              </w:rPr>
              <w:softHyphen/>
            </w:r>
            <w:r w:rsidRPr="00F51C68">
              <w:rPr>
                <w:color w:val="000000"/>
                <w:sz w:val="26"/>
                <w:szCs w:val="26"/>
              </w:rPr>
              <w:softHyphen/>
            </w:r>
            <w:r w:rsidRPr="00F51C68">
              <w:rPr>
                <w:color w:val="000000"/>
                <w:sz w:val="26"/>
                <w:szCs w:val="26"/>
              </w:rPr>
              <w:softHyphen/>
            </w:r>
            <w:r w:rsidR="00EA2850" w:rsidRPr="007216BA">
              <w:rPr>
                <w:color w:val="000000"/>
                <w:sz w:val="26"/>
                <w:szCs w:val="26"/>
                <w:u w:val="single"/>
              </w:rPr>
              <w:t>_____</w:t>
            </w:r>
          </w:p>
          <w:p w:rsidR="00576BD2" w:rsidRPr="00F51C68" w:rsidRDefault="00576BD2" w:rsidP="000753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6"/>
                <w:szCs w:val="26"/>
                <w:u w:val="single"/>
              </w:rPr>
            </w:pPr>
          </w:p>
          <w:p w:rsidR="001E57F1" w:rsidRPr="00F51C68" w:rsidRDefault="001E57F1" w:rsidP="000753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6"/>
                <w:szCs w:val="26"/>
                <w:u w:val="single"/>
              </w:rPr>
            </w:pPr>
          </w:p>
          <w:p w:rsidR="001E57F1" w:rsidRPr="00F51C68" w:rsidRDefault="001E57F1" w:rsidP="000753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20" w:type="dxa"/>
            <w:gridSpan w:val="2"/>
          </w:tcPr>
          <w:p w:rsidR="00B74FE4" w:rsidRPr="004B6821" w:rsidRDefault="007216BA" w:rsidP="000753C3">
            <w:pPr>
              <w:spacing w:after="0" w:line="240" w:lineRule="auto"/>
              <w:ind w:left="318" w:right="-1667"/>
              <w:rPr>
                <w:sz w:val="26"/>
                <w:szCs w:val="26"/>
              </w:rPr>
            </w:pPr>
            <w:r w:rsidRPr="004B6821">
              <w:rPr>
                <w:sz w:val="26"/>
                <w:szCs w:val="26"/>
              </w:rPr>
              <w:t>Д</w:t>
            </w:r>
            <w:r w:rsidR="00B74FE4" w:rsidRPr="004B6821">
              <w:rPr>
                <w:sz w:val="26"/>
                <w:szCs w:val="26"/>
              </w:rPr>
              <w:t xml:space="preserve">иректорам </w:t>
            </w:r>
            <w:r w:rsidR="006F7172" w:rsidRPr="004B6821">
              <w:rPr>
                <w:sz w:val="26"/>
                <w:szCs w:val="26"/>
              </w:rPr>
              <w:t>п</w:t>
            </w:r>
            <w:r w:rsidR="00576BD2" w:rsidRPr="004B6821">
              <w:rPr>
                <w:sz w:val="26"/>
                <w:szCs w:val="26"/>
              </w:rPr>
              <w:t>рофессиональн</w:t>
            </w:r>
            <w:r w:rsidR="00A24A75" w:rsidRPr="004B6821">
              <w:rPr>
                <w:sz w:val="26"/>
                <w:szCs w:val="26"/>
              </w:rPr>
              <w:t xml:space="preserve">ых </w:t>
            </w:r>
          </w:p>
          <w:p w:rsidR="004B6821" w:rsidRDefault="00B74FE4" w:rsidP="000753C3">
            <w:pPr>
              <w:spacing w:after="0" w:line="240" w:lineRule="auto"/>
              <w:ind w:left="318" w:right="-1667"/>
              <w:rPr>
                <w:sz w:val="26"/>
                <w:szCs w:val="26"/>
              </w:rPr>
            </w:pPr>
            <w:r w:rsidRPr="004B6821">
              <w:rPr>
                <w:sz w:val="26"/>
                <w:szCs w:val="26"/>
              </w:rPr>
              <w:t xml:space="preserve">образовательных </w:t>
            </w:r>
            <w:r w:rsidR="00A24A75" w:rsidRPr="004B6821">
              <w:rPr>
                <w:sz w:val="26"/>
                <w:szCs w:val="26"/>
              </w:rPr>
              <w:t>организаций</w:t>
            </w:r>
            <w:r w:rsidRPr="004B6821">
              <w:rPr>
                <w:sz w:val="26"/>
                <w:szCs w:val="26"/>
              </w:rPr>
              <w:t>,</w:t>
            </w:r>
            <w:r w:rsidR="00A24A75" w:rsidRPr="004B6821">
              <w:rPr>
                <w:sz w:val="26"/>
                <w:szCs w:val="26"/>
              </w:rPr>
              <w:t xml:space="preserve"> </w:t>
            </w:r>
          </w:p>
          <w:p w:rsidR="00EB013C" w:rsidRPr="004B6821" w:rsidRDefault="007216BA" w:rsidP="000753C3">
            <w:pPr>
              <w:spacing w:after="0" w:line="240" w:lineRule="auto"/>
              <w:ind w:left="318" w:right="-1667"/>
              <w:rPr>
                <w:sz w:val="26"/>
                <w:szCs w:val="26"/>
              </w:rPr>
            </w:pPr>
            <w:r w:rsidRPr="004B6821">
              <w:rPr>
                <w:sz w:val="26"/>
                <w:szCs w:val="26"/>
              </w:rPr>
              <w:t>руководител</w:t>
            </w:r>
            <w:r w:rsidR="00EB013C" w:rsidRPr="004B6821">
              <w:rPr>
                <w:sz w:val="26"/>
                <w:szCs w:val="26"/>
              </w:rPr>
              <w:t>я</w:t>
            </w:r>
            <w:r w:rsidRPr="004B6821">
              <w:rPr>
                <w:sz w:val="26"/>
                <w:szCs w:val="26"/>
              </w:rPr>
              <w:t xml:space="preserve">м </w:t>
            </w:r>
          </w:p>
          <w:p w:rsidR="00576BD2" w:rsidRPr="004B6821" w:rsidRDefault="007216BA" w:rsidP="000753C3">
            <w:pPr>
              <w:spacing w:after="0" w:line="240" w:lineRule="auto"/>
              <w:ind w:left="318" w:right="-1667"/>
              <w:rPr>
                <w:sz w:val="26"/>
                <w:szCs w:val="26"/>
              </w:rPr>
            </w:pPr>
            <w:r w:rsidRPr="004B6821">
              <w:rPr>
                <w:sz w:val="26"/>
                <w:szCs w:val="26"/>
              </w:rPr>
              <w:t>структурных подразделений</w:t>
            </w:r>
            <w:r w:rsidR="00EB013C" w:rsidRPr="004B6821">
              <w:rPr>
                <w:sz w:val="26"/>
                <w:szCs w:val="26"/>
              </w:rPr>
              <w:t>,</w:t>
            </w:r>
          </w:p>
          <w:p w:rsidR="00EB013C" w:rsidRPr="004B6821" w:rsidRDefault="00576BD2" w:rsidP="00831A02">
            <w:pPr>
              <w:spacing w:after="0" w:line="240" w:lineRule="auto"/>
              <w:ind w:left="318"/>
              <w:rPr>
                <w:sz w:val="26"/>
                <w:szCs w:val="26"/>
              </w:rPr>
            </w:pPr>
            <w:r w:rsidRPr="004B6821">
              <w:rPr>
                <w:sz w:val="26"/>
                <w:szCs w:val="26"/>
              </w:rPr>
              <w:t xml:space="preserve">ответственным за заполнение формы </w:t>
            </w:r>
          </w:p>
          <w:p w:rsidR="00576BD2" w:rsidRPr="00F51C68" w:rsidRDefault="00576BD2" w:rsidP="00831A02">
            <w:pPr>
              <w:spacing w:after="0" w:line="240" w:lineRule="auto"/>
              <w:ind w:left="318"/>
              <w:rPr>
                <w:rFonts w:cs="Arial"/>
                <w:color w:val="000000"/>
                <w:sz w:val="26"/>
                <w:szCs w:val="26"/>
                <w:u w:val="single"/>
              </w:rPr>
            </w:pPr>
            <w:r w:rsidRPr="004B6821">
              <w:rPr>
                <w:sz w:val="26"/>
                <w:szCs w:val="26"/>
              </w:rPr>
              <w:t>СПО-Мониторинг</w:t>
            </w:r>
          </w:p>
        </w:tc>
      </w:tr>
      <w:tr w:rsidR="006F7172" w:rsidRPr="00F51C68" w:rsidTr="00EB013C">
        <w:trPr>
          <w:trHeight w:val="302"/>
        </w:trPr>
        <w:tc>
          <w:tcPr>
            <w:tcW w:w="5226" w:type="dxa"/>
          </w:tcPr>
          <w:p w:rsidR="006F7172" w:rsidRPr="00F51C68" w:rsidRDefault="006F7172" w:rsidP="000753C3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420" w:type="dxa"/>
            <w:gridSpan w:val="2"/>
          </w:tcPr>
          <w:p w:rsidR="006F7172" w:rsidRPr="00F51C68" w:rsidRDefault="006F7172" w:rsidP="000753C3">
            <w:pPr>
              <w:spacing w:after="0" w:line="240" w:lineRule="auto"/>
              <w:ind w:left="318" w:right="-1667"/>
              <w:rPr>
                <w:sz w:val="26"/>
                <w:szCs w:val="26"/>
              </w:rPr>
            </w:pPr>
          </w:p>
        </w:tc>
      </w:tr>
      <w:tr w:rsidR="00576BD2" w:rsidRPr="00F51C68" w:rsidTr="00EB013C">
        <w:trPr>
          <w:trHeight w:val="552"/>
        </w:trPr>
        <w:tc>
          <w:tcPr>
            <w:tcW w:w="10338" w:type="dxa"/>
            <w:gridSpan w:val="2"/>
          </w:tcPr>
          <w:p w:rsidR="00576BD2" w:rsidRPr="00F51C68" w:rsidRDefault="006F7172" w:rsidP="002D5D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6"/>
                <w:szCs w:val="26"/>
                <w:u w:val="single"/>
              </w:rPr>
            </w:pPr>
            <w:r w:rsidRPr="00F51C68">
              <w:rPr>
                <w:rFonts w:cs="Arial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08" w:type="dxa"/>
          </w:tcPr>
          <w:p w:rsidR="00576BD2" w:rsidRPr="00F51C68" w:rsidRDefault="00576BD2" w:rsidP="002D5D33">
            <w:pPr>
              <w:autoSpaceDE w:val="0"/>
              <w:autoSpaceDN w:val="0"/>
              <w:adjustRightInd w:val="0"/>
              <w:spacing w:line="216" w:lineRule="auto"/>
              <w:ind w:hanging="4031"/>
              <w:rPr>
                <w:rFonts w:cs="Arial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831A02" w:rsidRDefault="00576BD2" w:rsidP="00E16EA2">
      <w:pPr>
        <w:spacing w:after="0" w:line="312" w:lineRule="auto"/>
        <w:ind w:firstLine="708"/>
        <w:jc w:val="center"/>
        <w:rPr>
          <w:sz w:val="26"/>
          <w:szCs w:val="26"/>
        </w:rPr>
      </w:pPr>
      <w:r w:rsidRPr="00F51C68">
        <w:rPr>
          <w:sz w:val="26"/>
          <w:szCs w:val="26"/>
        </w:rPr>
        <w:t>Уважаемые коллеги!</w:t>
      </w:r>
    </w:p>
    <w:p w:rsidR="00A06316" w:rsidRPr="00F51C68" w:rsidRDefault="00A06316" w:rsidP="00E16EA2">
      <w:pPr>
        <w:spacing w:after="0" w:line="312" w:lineRule="auto"/>
        <w:ind w:firstLine="708"/>
        <w:jc w:val="center"/>
        <w:rPr>
          <w:sz w:val="26"/>
          <w:szCs w:val="26"/>
        </w:rPr>
      </w:pPr>
    </w:p>
    <w:p w:rsidR="00576BD2" w:rsidRPr="00F51C68" w:rsidRDefault="00B94109" w:rsidP="00A06316">
      <w:pPr>
        <w:shd w:val="clear" w:color="auto" w:fill="FFFFFF"/>
        <w:spacing w:after="60" w:line="288" w:lineRule="auto"/>
        <w:ind w:firstLine="426"/>
        <w:jc w:val="both"/>
        <w:outlineLvl w:val="3"/>
        <w:rPr>
          <w:sz w:val="26"/>
          <w:szCs w:val="26"/>
        </w:rPr>
      </w:pPr>
      <w:r w:rsidRPr="00F51C68">
        <w:rPr>
          <w:sz w:val="26"/>
          <w:szCs w:val="26"/>
        </w:rPr>
        <w:t>Мониторинг качества подготовки кадров в образовательных организациях, реализующих образовательные программы среднего профессионального образования, становится инструментом оценки качества основных направлений деятельности как отдельной образовательной организации, так и всей региональной системы профессионального образования.</w:t>
      </w:r>
      <w:r w:rsidR="00576BD2" w:rsidRPr="00F51C68">
        <w:rPr>
          <w:sz w:val="26"/>
          <w:szCs w:val="26"/>
        </w:rPr>
        <w:t xml:space="preserve"> </w:t>
      </w:r>
    </w:p>
    <w:p w:rsidR="00D13DAE" w:rsidRDefault="00DA25D2" w:rsidP="00A06316">
      <w:pPr>
        <w:shd w:val="clear" w:color="auto" w:fill="FFFFFF"/>
        <w:spacing w:after="60" w:line="288" w:lineRule="auto"/>
        <w:ind w:firstLine="426"/>
        <w:jc w:val="both"/>
        <w:rPr>
          <w:sz w:val="26"/>
          <w:szCs w:val="26"/>
        </w:rPr>
      </w:pPr>
      <w:r w:rsidRPr="00F51C68">
        <w:rPr>
          <w:sz w:val="26"/>
          <w:szCs w:val="26"/>
        </w:rPr>
        <w:t>Ежегодно Министерство просвещения РФ формирует доклад п</w:t>
      </w:r>
      <w:r w:rsidR="00576BD2" w:rsidRPr="00F51C68">
        <w:rPr>
          <w:sz w:val="26"/>
          <w:szCs w:val="26"/>
        </w:rPr>
        <w:t xml:space="preserve">о </w:t>
      </w:r>
      <w:r w:rsidRPr="00F51C68">
        <w:rPr>
          <w:sz w:val="26"/>
          <w:szCs w:val="26"/>
        </w:rPr>
        <w:t>результатам</w:t>
      </w:r>
      <w:r w:rsidR="00576BD2" w:rsidRPr="00F51C68">
        <w:rPr>
          <w:sz w:val="26"/>
          <w:szCs w:val="26"/>
        </w:rPr>
        <w:t xml:space="preserve"> мониторинга</w:t>
      </w:r>
      <w:r w:rsidRPr="00F51C68">
        <w:rPr>
          <w:sz w:val="26"/>
          <w:szCs w:val="26"/>
        </w:rPr>
        <w:t xml:space="preserve"> качества подготовки кадров и размещает его</w:t>
      </w:r>
      <w:r w:rsidR="00576BD2" w:rsidRPr="00F51C68">
        <w:rPr>
          <w:sz w:val="26"/>
          <w:szCs w:val="26"/>
        </w:rPr>
        <w:t xml:space="preserve"> </w:t>
      </w:r>
      <w:r w:rsidRPr="00F51C68">
        <w:rPr>
          <w:sz w:val="26"/>
          <w:szCs w:val="26"/>
        </w:rPr>
        <w:t>в информационно-телекоммуникационной сети «Интернет»</w:t>
      </w:r>
      <w:r w:rsidR="006F74A8" w:rsidRPr="00F51C68">
        <w:rPr>
          <w:sz w:val="26"/>
          <w:szCs w:val="26"/>
        </w:rPr>
        <w:t xml:space="preserve"> с целью обеспечения органов управления образованием объективной информацией об успешности функционирования сети профессиональных образовательных организаций региона.</w:t>
      </w:r>
      <w:r w:rsidR="004B6821">
        <w:rPr>
          <w:sz w:val="26"/>
          <w:szCs w:val="26"/>
        </w:rPr>
        <w:t xml:space="preserve"> </w:t>
      </w:r>
      <w:r w:rsidR="006F74A8" w:rsidRPr="00F51C68">
        <w:rPr>
          <w:sz w:val="26"/>
          <w:szCs w:val="26"/>
        </w:rPr>
        <w:t>По итогам мониторинга провод</w:t>
      </w:r>
      <w:r w:rsidR="00EA2850">
        <w:rPr>
          <w:sz w:val="26"/>
          <w:szCs w:val="26"/>
        </w:rPr>
        <w:t>я</w:t>
      </w:r>
      <w:r w:rsidR="006F74A8" w:rsidRPr="00F51C68">
        <w:rPr>
          <w:sz w:val="26"/>
          <w:szCs w:val="26"/>
        </w:rPr>
        <w:t>тся контрольно-надзорны</w:t>
      </w:r>
      <w:r w:rsidR="00EA2850">
        <w:rPr>
          <w:sz w:val="26"/>
          <w:szCs w:val="26"/>
        </w:rPr>
        <w:t>е</w:t>
      </w:r>
      <w:r w:rsidR="006F74A8" w:rsidRPr="00F51C68">
        <w:rPr>
          <w:sz w:val="26"/>
          <w:szCs w:val="26"/>
        </w:rPr>
        <w:t xml:space="preserve"> мероприяти</w:t>
      </w:r>
      <w:r w:rsidR="00EA2850">
        <w:rPr>
          <w:sz w:val="26"/>
          <w:szCs w:val="26"/>
        </w:rPr>
        <w:t>я</w:t>
      </w:r>
      <w:r w:rsidR="006F74A8" w:rsidRPr="00F51C68">
        <w:rPr>
          <w:sz w:val="26"/>
          <w:szCs w:val="26"/>
        </w:rPr>
        <w:t xml:space="preserve"> с использованием риск-ориентированной модели. Невыполнение показателей мониторинга является одной из причин включения образовательных организаций в группу риска.</w:t>
      </w:r>
    </w:p>
    <w:p w:rsidR="00A06316" w:rsidRDefault="00BF5742" w:rsidP="00D13DAE">
      <w:pPr>
        <w:spacing w:after="60" w:line="288" w:lineRule="auto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13DAE" w:rsidRPr="00F51C68">
        <w:rPr>
          <w:sz w:val="26"/>
          <w:szCs w:val="26"/>
        </w:rPr>
        <w:t xml:space="preserve"> соответствии с приказом Минобрнауки России от 14.06.2013 № 462 (в редакции от 14.12.2017 №</w:t>
      </w:r>
      <w:r w:rsidR="001E2304" w:rsidRPr="001E2304">
        <w:rPr>
          <w:sz w:val="26"/>
          <w:szCs w:val="26"/>
        </w:rPr>
        <w:t xml:space="preserve"> </w:t>
      </w:r>
      <w:r w:rsidR="00D13DAE" w:rsidRPr="00F51C68">
        <w:rPr>
          <w:sz w:val="26"/>
          <w:szCs w:val="26"/>
        </w:rPr>
        <w:t xml:space="preserve">1218) образовательные организации должны разместить отчет о самообследовании </w:t>
      </w:r>
      <w:r w:rsidR="00D13DAE" w:rsidRPr="004B6821">
        <w:rPr>
          <w:b/>
          <w:sz w:val="26"/>
          <w:szCs w:val="26"/>
        </w:rPr>
        <w:t>не позднее 20 апреля</w:t>
      </w:r>
      <w:r w:rsidR="00D13DAE" w:rsidRPr="00F51C68">
        <w:rPr>
          <w:sz w:val="26"/>
          <w:szCs w:val="26"/>
        </w:rPr>
        <w:t xml:space="preserve"> текущего года в информационно-телекоммуникационн</w:t>
      </w:r>
      <w:r w:rsidR="00EA2850">
        <w:rPr>
          <w:sz w:val="26"/>
          <w:szCs w:val="26"/>
        </w:rPr>
        <w:t>ой</w:t>
      </w:r>
      <w:r w:rsidR="00D13DAE" w:rsidRPr="001E2304">
        <w:rPr>
          <w:color w:val="FF0000"/>
          <w:sz w:val="26"/>
          <w:szCs w:val="26"/>
        </w:rPr>
        <w:t xml:space="preserve"> </w:t>
      </w:r>
      <w:r w:rsidR="00D13DAE" w:rsidRPr="00EA2850">
        <w:rPr>
          <w:color w:val="000000" w:themeColor="text1"/>
          <w:sz w:val="26"/>
          <w:szCs w:val="26"/>
        </w:rPr>
        <w:t>сет</w:t>
      </w:r>
      <w:r w:rsidR="00EA2850" w:rsidRPr="00EA2850">
        <w:rPr>
          <w:color w:val="000000" w:themeColor="text1"/>
          <w:sz w:val="26"/>
          <w:szCs w:val="26"/>
        </w:rPr>
        <w:t>и</w:t>
      </w:r>
      <w:r w:rsidR="00D13DAE" w:rsidRPr="00EA2850">
        <w:rPr>
          <w:color w:val="000000" w:themeColor="text1"/>
          <w:sz w:val="26"/>
          <w:szCs w:val="26"/>
        </w:rPr>
        <w:t>,</w:t>
      </w:r>
      <w:r w:rsidR="00D13DAE" w:rsidRPr="00F51C68">
        <w:rPr>
          <w:sz w:val="26"/>
          <w:szCs w:val="26"/>
        </w:rPr>
        <w:t xml:space="preserve"> в том числе на официальном сайте организации в сети «Интернет». Отчет о самообследовании в настоящее время является одним из элементов, подтверждающих наличие внутренней системы оценки качества образования, что</w:t>
      </w:r>
      <w:r w:rsidR="004B6821">
        <w:rPr>
          <w:sz w:val="26"/>
          <w:szCs w:val="26"/>
        </w:rPr>
        <w:t>,</w:t>
      </w:r>
      <w:r w:rsidR="00D13DAE" w:rsidRPr="00F51C68">
        <w:rPr>
          <w:sz w:val="26"/>
          <w:szCs w:val="26"/>
        </w:rPr>
        <w:t xml:space="preserve"> в свою очередь</w:t>
      </w:r>
      <w:r w:rsidR="004B6821">
        <w:rPr>
          <w:sz w:val="26"/>
          <w:szCs w:val="26"/>
        </w:rPr>
        <w:t>,</w:t>
      </w:r>
      <w:r w:rsidR="00D13DAE" w:rsidRPr="00F51C68">
        <w:rPr>
          <w:sz w:val="26"/>
          <w:szCs w:val="26"/>
        </w:rPr>
        <w:t xml:space="preserve"> входит в перечень аккредитационных показателей.  </w:t>
      </w:r>
      <w:r w:rsidR="00D13DAE" w:rsidRPr="00950AF2">
        <w:rPr>
          <w:sz w:val="26"/>
          <w:szCs w:val="26"/>
        </w:rPr>
        <w:t>В связи с этим</w:t>
      </w:r>
      <w:r w:rsidR="001E2304" w:rsidRPr="00950AF2">
        <w:rPr>
          <w:sz w:val="26"/>
          <w:szCs w:val="26"/>
        </w:rPr>
        <w:t xml:space="preserve"> </w:t>
      </w:r>
      <w:r w:rsidR="00D13DAE" w:rsidRPr="00950AF2">
        <w:rPr>
          <w:sz w:val="26"/>
          <w:szCs w:val="26"/>
        </w:rPr>
        <w:t xml:space="preserve">перед </w:t>
      </w:r>
      <w:r w:rsidR="00EB1C34" w:rsidRPr="00950AF2">
        <w:rPr>
          <w:sz w:val="26"/>
          <w:szCs w:val="26"/>
        </w:rPr>
        <w:t>профессиональными образовательными организациями</w:t>
      </w:r>
      <w:r w:rsidR="00D13DAE" w:rsidRPr="00950AF2">
        <w:rPr>
          <w:sz w:val="26"/>
          <w:szCs w:val="26"/>
        </w:rPr>
        <w:t xml:space="preserve"> стоит задача подготовить отчет и рассчитать показатели само</w:t>
      </w:r>
      <w:r w:rsidR="00EB1C34" w:rsidRPr="00950AF2">
        <w:rPr>
          <w:sz w:val="26"/>
          <w:szCs w:val="26"/>
        </w:rPr>
        <w:t xml:space="preserve">обследования, используя формы № СПО </w:t>
      </w:r>
      <w:r w:rsidR="00D13DAE" w:rsidRPr="00950AF2">
        <w:rPr>
          <w:sz w:val="26"/>
          <w:szCs w:val="26"/>
        </w:rPr>
        <w:t>Мониторинг.</w:t>
      </w:r>
    </w:p>
    <w:p w:rsidR="00BF5742" w:rsidRPr="00BF5742" w:rsidRDefault="00BF5742" w:rsidP="00BF5742">
      <w:pPr>
        <w:pStyle w:val="3"/>
        <w:shd w:val="clear" w:color="auto" w:fill="FFFFFF"/>
        <w:spacing w:before="0" w:line="360" w:lineRule="auto"/>
        <w:ind w:firstLine="708"/>
        <w:jc w:val="both"/>
        <w:rPr>
          <w:rFonts w:ascii="Calibri" w:eastAsia="Times New Roman" w:hAnsi="Calibri" w:cs="Times New Roman"/>
          <w:color w:val="auto"/>
          <w:sz w:val="26"/>
          <w:szCs w:val="26"/>
        </w:rPr>
      </w:pPr>
      <w:r>
        <w:rPr>
          <w:rFonts w:ascii="Calibri" w:eastAsia="Times New Roman" w:hAnsi="Calibri" w:cs="Times New Roman"/>
          <w:color w:val="auto"/>
          <w:sz w:val="26"/>
          <w:szCs w:val="26"/>
        </w:rPr>
        <w:lastRenderedPageBreak/>
        <w:t>Кроме того, в</w:t>
      </w:r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 xml:space="preserve"> соответствии с </w:t>
      </w:r>
      <w:bookmarkStart w:id="0" w:name="_GoBack"/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 xml:space="preserve">Приказом Министерства просвещения РФ от 11 октября 2023 г. № 755 «Об утверждении Порядка проведения конкурса по распределению </w:t>
      </w:r>
      <w:r w:rsidRPr="00BF5742">
        <w:rPr>
          <w:rFonts w:ascii="Calibri" w:eastAsia="Times New Roman" w:hAnsi="Calibri" w:cs="Times New Roman"/>
          <w:b/>
          <w:color w:val="auto"/>
          <w:sz w:val="26"/>
          <w:szCs w:val="26"/>
        </w:rPr>
        <w:t>контрольных цифр приема</w:t>
      </w:r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 xml:space="preserve"> </w:t>
      </w:r>
      <w:bookmarkEnd w:id="0"/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>по профессиям и специальностям и (или)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бюджета» одним из показателей деятельности образовательной организации</w:t>
      </w:r>
      <w:r>
        <w:rPr>
          <w:rFonts w:ascii="Calibri" w:eastAsia="Times New Roman" w:hAnsi="Calibri" w:cs="Times New Roman"/>
          <w:color w:val="auto"/>
          <w:sz w:val="26"/>
          <w:szCs w:val="26"/>
        </w:rPr>
        <w:t>,</w:t>
      </w:r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 xml:space="preserve"> по результатам оценки которых принимается решение о распределении контрольных цифр приема по профессиям и специальностям и (или)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</w:t>
      </w:r>
      <w:r>
        <w:rPr>
          <w:rFonts w:ascii="Calibri" w:eastAsia="Times New Roman" w:hAnsi="Calibri" w:cs="Times New Roman"/>
          <w:color w:val="auto"/>
          <w:sz w:val="26"/>
          <w:szCs w:val="26"/>
        </w:rPr>
        <w:t xml:space="preserve"> является </w:t>
      </w:r>
      <w:r w:rsidRPr="00BF5742">
        <w:rPr>
          <w:rFonts w:ascii="Calibri" w:eastAsia="Times New Roman" w:hAnsi="Calibri" w:cs="Times New Roman"/>
          <w:b/>
          <w:color w:val="auto"/>
          <w:sz w:val="26"/>
          <w:szCs w:val="26"/>
        </w:rPr>
        <w:t>интегрированная оценка мониторинга качества подготовки кадров по программам среднего профессионального образования</w:t>
      </w:r>
      <w:r>
        <w:rPr>
          <w:rFonts w:ascii="Calibri" w:eastAsia="Times New Roman" w:hAnsi="Calibri" w:cs="Times New Roman"/>
          <w:b/>
          <w:color w:val="auto"/>
          <w:sz w:val="26"/>
          <w:szCs w:val="26"/>
        </w:rPr>
        <w:t xml:space="preserve"> </w:t>
      </w:r>
      <w:r w:rsidRPr="00BF5742">
        <w:rPr>
          <w:rFonts w:ascii="Calibri" w:eastAsia="Times New Roman" w:hAnsi="Calibri" w:cs="Times New Roman"/>
          <w:color w:val="auto"/>
          <w:sz w:val="26"/>
          <w:szCs w:val="26"/>
        </w:rPr>
        <w:t>(п.13)</w:t>
      </w:r>
      <w:r>
        <w:rPr>
          <w:rFonts w:ascii="Calibri" w:eastAsia="Times New Roman" w:hAnsi="Calibri" w:cs="Times New Roman"/>
          <w:color w:val="auto"/>
          <w:sz w:val="26"/>
          <w:szCs w:val="26"/>
        </w:rPr>
        <w:t>.</w:t>
      </w:r>
    </w:p>
    <w:p w:rsidR="004B6821" w:rsidRPr="00F51C68" w:rsidRDefault="004B6821" w:rsidP="004B6821">
      <w:pPr>
        <w:spacing w:after="0" w:line="288" w:lineRule="auto"/>
        <w:ind w:firstLine="426"/>
        <w:jc w:val="both"/>
        <w:rPr>
          <w:sz w:val="26"/>
          <w:szCs w:val="26"/>
        </w:rPr>
      </w:pPr>
      <w:r w:rsidRPr="00F51C68">
        <w:rPr>
          <w:sz w:val="26"/>
          <w:szCs w:val="26"/>
        </w:rPr>
        <w:t xml:space="preserve">Национальный фонд поддержки инноваций в сфере образования (НФПИ) предлагает </w:t>
      </w:r>
      <w:hyperlink r:id="rId6" w:history="1">
        <w:r w:rsidRPr="004B6821">
          <w:rPr>
            <w:rStyle w:val="a3"/>
            <w:sz w:val="26"/>
            <w:szCs w:val="26"/>
          </w:rPr>
          <w:t xml:space="preserve">программно-методический комплекс (ПМК) </w:t>
        </w:r>
        <w:r w:rsidRPr="004B6821">
          <w:rPr>
            <w:rStyle w:val="a3"/>
            <w:b/>
            <w:sz w:val="26"/>
            <w:szCs w:val="26"/>
          </w:rPr>
          <w:t>«</w:t>
        </w:r>
        <w:proofErr w:type="spellStart"/>
        <w:r w:rsidRPr="004B6821">
          <w:rPr>
            <w:rStyle w:val="a3"/>
            <w:b/>
            <w:sz w:val="26"/>
            <w:szCs w:val="26"/>
          </w:rPr>
          <w:t>LiftUp</w:t>
        </w:r>
        <w:proofErr w:type="spellEnd"/>
        <w:r w:rsidRPr="004B6821">
          <w:rPr>
            <w:rStyle w:val="a3"/>
            <w:b/>
            <w:sz w:val="26"/>
            <w:szCs w:val="26"/>
          </w:rPr>
          <w:t>»</w:t>
        </w:r>
      </w:hyperlink>
      <w:r w:rsidRPr="00F51C68">
        <w:rPr>
          <w:sz w:val="26"/>
          <w:szCs w:val="26"/>
        </w:rPr>
        <w:t xml:space="preserve">, который </w:t>
      </w:r>
      <w:r>
        <w:rPr>
          <w:sz w:val="26"/>
          <w:szCs w:val="26"/>
        </w:rPr>
        <w:t>поможет:</w:t>
      </w:r>
    </w:p>
    <w:p w:rsidR="004B6821" w:rsidRPr="004B6821" w:rsidRDefault="004B6821" w:rsidP="004B6821">
      <w:pPr>
        <w:spacing w:after="0" w:line="288" w:lineRule="auto"/>
        <w:ind w:firstLine="426"/>
        <w:jc w:val="both"/>
        <w:rPr>
          <w:sz w:val="26"/>
          <w:szCs w:val="26"/>
        </w:rPr>
      </w:pPr>
      <w:r w:rsidRPr="004B6821">
        <w:rPr>
          <w:sz w:val="26"/>
          <w:szCs w:val="26"/>
        </w:rPr>
        <w:t>1. Образовательным организациям, реализующим программы СПО</w:t>
      </w:r>
      <w:r>
        <w:rPr>
          <w:sz w:val="26"/>
          <w:szCs w:val="26"/>
        </w:rPr>
        <w:t>:</w:t>
      </w:r>
    </w:p>
    <w:p w:rsidR="004B6821" w:rsidRPr="00C53E80" w:rsidRDefault="004B6821" w:rsidP="00C53E80">
      <w:pPr>
        <w:pStyle w:val="a7"/>
        <w:numPr>
          <w:ilvl w:val="0"/>
          <w:numId w:val="5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C53E80">
        <w:rPr>
          <w:sz w:val="26"/>
          <w:szCs w:val="26"/>
        </w:rPr>
        <w:t xml:space="preserve">рассчитать показатели </w:t>
      </w:r>
      <w:proofErr w:type="spellStart"/>
      <w:r w:rsidRPr="00C53E80">
        <w:rPr>
          <w:sz w:val="26"/>
          <w:szCs w:val="26"/>
        </w:rPr>
        <w:t>самообследования</w:t>
      </w:r>
      <w:proofErr w:type="spellEnd"/>
      <w:r w:rsidRPr="00C53E80">
        <w:rPr>
          <w:sz w:val="26"/>
          <w:szCs w:val="26"/>
        </w:rPr>
        <w:t>, используя формы № СПО Мониторинг</w:t>
      </w:r>
      <w:r w:rsidR="00115BC6" w:rsidRPr="00C53E80">
        <w:rPr>
          <w:sz w:val="26"/>
          <w:szCs w:val="26"/>
        </w:rPr>
        <w:t>;</w:t>
      </w:r>
    </w:p>
    <w:p w:rsidR="004B6821" w:rsidRPr="00C53E80" w:rsidRDefault="004B6821" w:rsidP="00C53E80">
      <w:pPr>
        <w:pStyle w:val="a7"/>
        <w:numPr>
          <w:ilvl w:val="0"/>
          <w:numId w:val="5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C53E80">
        <w:rPr>
          <w:sz w:val="26"/>
          <w:szCs w:val="26"/>
        </w:rPr>
        <w:t>самостоятельно проверить правильность заполнения Формы № СПО-Мониторинг</w:t>
      </w:r>
      <w:r w:rsidR="00115BC6" w:rsidRPr="00C53E80">
        <w:rPr>
          <w:sz w:val="26"/>
          <w:szCs w:val="26"/>
        </w:rPr>
        <w:t>;</w:t>
      </w:r>
      <w:r w:rsidRPr="00C53E80">
        <w:rPr>
          <w:sz w:val="26"/>
          <w:szCs w:val="26"/>
        </w:rPr>
        <w:t xml:space="preserve"> </w:t>
      </w:r>
    </w:p>
    <w:p w:rsidR="00C53E80" w:rsidRPr="00C53E80" w:rsidRDefault="004B6821" w:rsidP="00C53E80">
      <w:pPr>
        <w:pStyle w:val="a7"/>
        <w:numPr>
          <w:ilvl w:val="0"/>
          <w:numId w:val="5"/>
        </w:numPr>
        <w:tabs>
          <w:tab w:val="left" w:pos="284"/>
        </w:tabs>
        <w:spacing w:after="0" w:line="288" w:lineRule="auto"/>
        <w:ind w:left="284" w:hanging="284"/>
        <w:jc w:val="both"/>
        <w:rPr>
          <w:sz w:val="26"/>
          <w:szCs w:val="26"/>
        </w:rPr>
      </w:pPr>
      <w:r w:rsidRPr="00C53E80">
        <w:rPr>
          <w:sz w:val="26"/>
          <w:szCs w:val="26"/>
        </w:rPr>
        <w:t xml:space="preserve">получить визуальную картину выполнения показателей мониторинга качества подготовки </w:t>
      </w:r>
      <w:r w:rsidR="00C53E80">
        <w:rPr>
          <w:sz w:val="26"/>
          <w:szCs w:val="26"/>
        </w:rPr>
        <w:t xml:space="preserve">    </w:t>
      </w:r>
      <w:r w:rsidRPr="00C53E80">
        <w:rPr>
          <w:sz w:val="26"/>
          <w:szCs w:val="26"/>
        </w:rPr>
        <w:t>кадров в виде эпюры (лепестковой диаграммы)</w:t>
      </w:r>
      <w:r w:rsidR="00115BC6" w:rsidRPr="00C53E80">
        <w:rPr>
          <w:sz w:val="26"/>
          <w:szCs w:val="26"/>
        </w:rPr>
        <w:t>;</w:t>
      </w:r>
    </w:p>
    <w:p w:rsidR="004B6821" w:rsidRPr="00C53E80" w:rsidRDefault="004B6821" w:rsidP="00C53E80">
      <w:pPr>
        <w:pStyle w:val="a7"/>
        <w:numPr>
          <w:ilvl w:val="0"/>
          <w:numId w:val="5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C53E80">
        <w:rPr>
          <w:sz w:val="26"/>
          <w:szCs w:val="26"/>
        </w:rPr>
        <w:t>получить аналитический отчет о выполнении показателей мониторинга</w:t>
      </w:r>
      <w:r w:rsidR="00115BC6" w:rsidRPr="00C53E80">
        <w:rPr>
          <w:sz w:val="26"/>
          <w:szCs w:val="26"/>
        </w:rPr>
        <w:t>.</w:t>
      </w:r>
    </w:p>
    <w:p w:rsidR="004B6821" w:rsidRPr="004B6821" w:rsidRDefault="004B6821" w:rsidP="004B6821">
      <w:pPr>
        <w:spacing w:after="0" w:line="288" w:lineRule="auto"/>
        <w:ind w:firstLine="357"/>
        <w:jc w:val="both"/>
        <w:rPr>
          <w:sz w:val="26"/>
          <w:szCs w:val="26"/>
        </w:rPr>
      </w:pPr>
      <w:r w:rsidRPr="004B6821">
        <w:rPr>
          <w:sz w:val="26"/>
          <w:szCs w:val="26"/>
        </w:rPr>
        <w:t>2. Органам исполнительной власти субъектов РФ</w:t>
      </w:r>
      <w:r>
        <w:rPr>
          <w:sz w:val="26"/>
          <w:szCs w:val="26"/>
        </w:rPr>
        <w:t>:</w:t>
      </w:r>
      <w:r w:rsidRPr="004B6821">
        <w:rPr>
          <w:sz w:val="26"/>
          <w:szCs w:val="26"/>
        </w:rPr>
        <w:t xml:space="preserve"> </w:t>
      </w:r>
    </w:p>
    <w:p w:rsidR="004B6821" w:rsidRDefault="004B6821" w:rsidP="004B6821">
      <w:pPr>
        <w:spacing w:after="60" w:line="288" w:lineRule="auto"/>
        <w:ind w:firstLine="357"/>
        <w:jc w:val="both"/>
        <w:rPr>
          <w:sz w:val="26"/>
          <w:szCs w:val="26"/>
        </w:rPr>
      </w:pPr>
      <w:r w:rsidRPr="004B6821">
        <w:rPr>
          <w:sz w:val="26"/>
          <w:szCs w:val="26"/>
        </w:rPr>
        <w:t xml:space="preserve">- использовать функцию «Панель мониторинга СПО региона», которая дает возможность оценить предварительные результаты всех образовательных организаций СПО региона и сформировать </w:t>
      </w:r>
      <w:r w:rsidR="002364F6">
        <w:rPr>
          <w:sz w:val="26"/>
          <w:szCs w:val="26"/>
        </w:rPr>
        <w:t>о</w:t>
      </w:r>
      <w:r w:rsidRPr="004B6821">
        <w:rPr>
          <w:sz w:val="26"/>
          <w:szCs w:val="26"/>
        </w:rPr>
        <w:t>тчет о деятельности образовательных организаций СПО региона.</w:t>
      </w:r>
    </w:p>
    <w:p w:rsidR="00115BC6" w:rsidRDefault="00115BC6" w:rsidP="004B6821">
      <w:pPr>
        <w:spacing w:after="60" w:line="288" w:lineRule="auto"/>
        <w:ind w:firstLine="357"/>
        <w:jc w:val="both"/>
        <w:rPr>
          <w:sz w:val="26"/>
          <w:szCs w:val="26"/>
        </w:rPr>
      </w:pPr>
      <w:r w:rsidRPr="00C876CD">
        <w:rPr>
          <w:sz w:val="26"/>
          <w:szCs w:val="26"/>
        </w:rPr>
        <w:t>Подробная информация о ПМК «</w:t>
      </w:r>
      <w:proofErr w:type="spellStart"/>
      <w:r w:rsidRPr="00C876CD">
        <w:rPr>
          <w:sz w:val="26"/>
          <w:szCs w:val="26"/>
        </w:rPr>
        <w:t>LiftUp</w:t>
      </w:r>
      <w:proofErr w:type="spellEnd"/>
      <w:r w:rsidRPr="00C876CD">
        <w:rPr>
          <w:sz w:val="26"/>
          <w:szCs w:val="26"/>
        </w:rPr>
        <w:t>» размещена на сайте</w:t>
      </w:r>
      <w:r w:rsidRPr="00C876CD">
        <w:rPr>
          <w:i/>
          <w:sz w:val="26"/>
          <w:szCs w:val="26"/>
        </w:rPr>
        <w:t xml:space="preserve"> </w:t>
      </w:r>
      <w:hyperlink r:id="rId7" w:history="1">
        <w:r w:rsidRPr="00C876CD">
          <w:rPr>
            <w:rStyle w:val="a3"/>
            <w:sz w:val="26"/>
            <w:szCs w:val="26"/>
          </w:rPr>
          <w:t>https://msd-nica.ru</w:t>
        </w:r>
      </w:hyperlink>
      <w:r w:rsidRPr="00C876CD">
        <w:rPr>
          <w:sz w:val="26"/>
          <w:szCs w:val="26"/>
        </w:rPr>
        <w:t xml:space="preserve">. Условия и стоимость приобретения права на использование модулей ПМК </w:t>
      </w:r>
      <w:r>
        <w:rPr>
          <w:sz w:val="26"/>
          <w:szCs w:val="26"/>
        </w:rPr>
        <w:t>«</w:t>
      </w:r>
      <w:proofErr w:type="spellStart"/>
      <w:r w:rsidRPr="00C876CD">
        <w:rPr>
          <w:sz w:val="26"/>
          <w:szCs w:val="26"/>
          <w:lang w:val="en-US"/>
        </w:rPr>
        <w:t>LiftUp</w:t>
      </w:r>
      <w:proofErr w:type="spellEnd"/>
      <w:r>
        <w:rPr>
          <w:sz w:val="26"/>
          <w:szCs w:val="26"/>
        </w:rPr>
        <w:t>»</w:t>
      </w:r>
      <w:r w:rsidRPr="00C876CD">
        <w:rPr>
          <w:sz w:val="26"/>
          <w:szCs w:val="26"/>
        </w:rPr>
        <w:t xml:space="preserve"> представлены в Приложении.</w:t>
      </w:r>
    </w:p>
    <w:p w:rsidR="00D13DAE" w:rsidRPr="00F51C68" w:rsidRDefault="00D13DAE" w:rsidP="00115BC6">
      <w:pPr>
        <w:spacing w:after="0" w:line="288" w:lineRule="auto"/>
        <w:ind w:firstLine="708"/>
        <w:jc w:val="both"/>
        <w:rPr>
          <w:rFonts w:eastAsia="Calibri" w:cs="DejaVu Sans"/>
          <w:sz w:val="26"/>
          <w:szCs w:val="26"/>
          <w:lang w:eastAsia="en-US"/>
        </w:rPr>
      </w:pPr>
      <w:r w:rsidRPr="00F51C68">
        <w:rPr>
          <w:rFonts w:eastAsia="Calibri" w:cs="DejaVu Sans"/>
          <w:sz w:val="26"/>
          <w:szCs w:val="26"/>
          <w:lang w:eastAsia="en-US"/>
        </w:rPr>
        <w:t xml:space="preserve">В целях методической и консультационной поддержки образовательных организаций </w:t>
      </w:r>
    </w:p>
    <w:p w:rsidR="00D13DAE" w:rsidRPr="00F51C68" w:rsidRDefault="00115BC6" w:rsidP="00D13DAE">
      <w:pPr>
        <w:spacing w:after="60" w:line="288" w:lineRule="auto"/>
        <w:ind w:firstLine="284"/>
        <w:jc w:val="center"/>
        <w:rPr>
          <w:rFonts w:eastAsia="Calibri" w:cs="DejaVu Sans"/>
          <w:bCs/>
          <w:kern w:val="2"/>
          <w:sz w:val="26"/>
          <w:szCs w:val="26"/>
          <w:lang w:eastAsia="en-US"/>
        </w:rPr>
      </w:pPr>
      <w:r>
        <w:rPr>
          <w:rFonts w:eastAsia="Calibri" w:cs="DejaVu Sans"/>
          <w:b/>
          <w:bCs/>
          <w:color w:val="1F497D"/>
          <w:kern w:val="2"/>
          <w:sz w:val="26"/>
          <w:szCs w:val="26"/>
          <w:lang w:eastAsia="en-US"/>
        </w:rPr>
        <w:t>9</w:t>
      </w:r>
      <w:r w:rsidR="00D13DAE" w:rsidRPr="00F51C68">
        <w:rPr>
          <w:rFonts w:eastAsia="Calibri" w:cs="DejaVu Sans"/>
          <w:b/>
          <w:bCs/>
          <w:color w:val="1F497D"/>
          <w:kern w:val="2"/>
          <w:sz w:val="26"/>
          <w:szCs w:val="26"/>
          <w:lang w:eastAsia="en-US"/>
        </w:rPr>
        <w:t xml:space="preserve"> апреля 202</w:t>
      </w:r>
      <w:r>
        <w:rPr>
          <w:rFonts w:eastAsia="Calibri" w:cs="DejaVu Sans"/>
          <w:b/>
          <w:bCs/>
          <w:color w:val="1F497D"/>
          <w:kern w:val="2"/>
          <w:sz w:val="26"/>
          <w:szCs w:val="26"/>
          <w:lang w:eastAsia="en-US"/>
        </w:rPr>
        <w:t>5</w:t>
      </w:r>
      <w:r w:rsidR="00D13DAE" w:rsidRPr="00F51C68">
        <w:rPr>
          <w:rFonts w:eastAsia="Calibri" w:cs="DejaVu Sans"/>
          <w:b/>
          <w:bCs/>
          <w:color w:val="1F497D"/>
          <w:kern w:val="2"/>
          <w:sz w:val="26"/>
          <w:szCs w:val="26"/>
          <w:lang w:eastAsia="en-US"/>
        </w:rPr>
        <w:t xml:space="preserve"> года</w:t>
      </w:r>
      <w:r w:rsidR="00D13DAE" w:rsidRPr="00F51C68">
        <w:rPr>
          <w:rFonts w:eastAsia="Calibri" w:cs="DejaVu Sans"/>
          <w:bCs/>
          <w:kern w:val="2"/>
          <w:sz w:val="26"/>
          <w:szCs w:val="26"/>
          <w:lang w:eastAsia="en-US"/>
        </w:rPr>
        <w:t xml:space="preserve"> в 10.00 час. (мск.) состоится </w:t>
      </w:r>
      <w:r w:rsidR="00D13DAE" w:rsidRPr="00F51C68">
        <w:rPr>
          <w:rFonts w:eastAsia="Calibri" w:cs="DejaVu Sans"/>
          <w:b/>
          <w:bCs/>
          <w:color w:val="1F497D"/>
          <w:kern w:val="2"/>
          <w:sz w:val="26"/>
          <w:szCs w:val="26"/>
          <w:lang w:eastAsia="en-US"/>
        </w:rPr>
        <w:t>вебинар</w:t>
      </w:r>
      <w:r w:rsidR="00D13DAE" w:rsidRPr="00F51C68">
        <w:rPr>
          <w:rFonts w:eastAsia="Calibri" w:cs="DejaVu Sans"/>
          <w:bCs/>
          <w:kern w:val="2"/>
          <w:sz w:val="26"/>
          <w:szCs w:val="26"/>
          <w:lang w:eastAsia="en-US"/>
        </w:rPr>
        <w:t>:</w:t>
      </w:r>
    </w:p>
    <w:p w:rsidR="00D13DAE" w:rsidRDefault="00D13DAE" w:rsidP="00D13DAE">
      <w:pPr>
        <w:spacing w:after="60" w:line="240" w:lineRule="auto"/>
        <w:ind w:firstLine="284"/>
        <w:jc w:val="center"/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</w:pPr>
      <w:r w:rsidRPr="00F51C68"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  <w:t>«</w:t>
      </w:r>
      <w:r w:rsidR="00143F78"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  <w:t>Как пройти</w:t>
      </w:r>
      <w:r w:rsidR="007216BA" w:rsidRPr="007216BA"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  <w:t xml:space="preserve"> СПО-Мониторинг</w:t>
      </w:r>
      <w:r w:rsidR="00115BC6"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  <w:t>?</w:t>
      </w:r>
      <w:r w:rsidRPr="00F51C68">
        <w:rPr>
          <w:rFonts w:eastAsia="Calibri" w:cs="Arial"/>
          <w:b/>
          <w:bCs/>
          <w:color w:val="A80000"/>
          <w:sz w:val="26"/>
          <w:szCs w:val="26"/>
          <w:shd w:val="clear" w:color="auto" w:fill="FBFBFB"/>
          <w:lang w:eastAsia="en-US"/>
        </w:rPr>
        <w:t>»</w:t>
      </w:r>
    </w:p>
    <w:p w:rsidR="00115BC6" w:rsidRPr="00115BC6" w:rsidRDefault="00115BC6" w:rsidP="002364F6">
      <w:pPr>
        <w:spacing w:after="0" w:line="360" w:lineRule="auto"/>
        <w:ind w:firstLine="709"/>
        <w:jc w:val="both"/>
        <w:rPr>
          <w:sz w:val="26"/>
          <w:szCs w:val="26"/>
        </w:rPr>
      </w:pPr>
      <w:r w:rsidRPr="00115BC6">
        <w:rPr>
          <w:sz w:val="26"/>
          <w:szCs w:val="26"/>
        </w:rPr>
        <w:t xml:space="preserve">Указана дата проведения 1 части </w:t>
      </w:r>
      <w:proofErr w:type="spellStart"/>
      <w:r w:rsidRPr="00115BC6">
        <w:rPr>
          <w:sz w:val="26"/>
          <w:szCs w:val="26"/>
        </w:rPr>
        <w:t>вебинар</w:t>
      </w:r>
      <w:r w:rsidR="002364F6">
        <w:rPr>
          <w:sz w:val="26"/>
          <w:szCs w:val="26"/>
        </w:rPr>
        <w:t>а</w:t>
      </w:r>
      <w:proofErr w:type="spellEnd"/>
      <w:r w:rsidRPr="00115BC6">
        <w:rPr>
          <w:sz w:val="26"/>
          <w:szCs w:val="26"/>
        </w:rPr>
        <w:t xml:space="preserve">. 2 часть </w:t>
      </w:r>
      <w:proofErr w:type="spellStart"/>
      <w:r w:rsidRPr="00115BC6">
        <w:rPr>
          <w:sz w:val="26"/>
          <w:szCs w:val="26"/>
        </w:rPr>
        <w:t>вебинар</w:t>
      </w:r>
      <w:r w:rsidR="002364F6">
        <w:rPr>
          <w:sz w:val="26"/>
          <w:szCs w:val="26"/>
        </w:rPr>
        <w:t>а</w:t>
      </w:r>
      <w:proofErr w:type="spellEnd"/>
      <w:r w:rsidRPr="00115BC6">
        <w:rPr>
          <w:sz w:val="26"/>
          <w:szCs w:val="26"/>
        </w:rPr>
        <w:t xml:space="preserve"> будет проведена после выхода официальных документов, регламентирующих процедуры мониторинга.</w:t>
      </w:r>
    </w:p>
    <w:p w:rsidR="00115BC6" w:rsidRDefault="009E2696" w:rsidP="00115BC6">
      <w:pPr>
        <w:spacing w:after="0" w:line="288" w:lineRule="auto"/>
        <w:ind w:firstLine="708"/>
        <w:jc w:val="both"/>
        <w:rPr>
          <w:b/>
          <w:bCs/>
          <w:sz w:val="26"/>
          <w:szCs w:val="26"/>
        </w:rPr>
      </w:pPr>
      <w:r w:rsidRPr="00F51C68">
        <w:rPr>
          <w:b/>
          <w:bCs/>
          <w:sz w:val="26"/>
          <w:szCs w:val="26"/>
        </w:rPr>
        <w:t>Программа</w:t>
      </w:r>
      <w:r w:rsidRPr="00F51C68">
        <w:rPr>
          <w:bCs/>
          <w:sz w:val="26"/>
          <w:szCs w:val="26"/>
        </w:rPr>
        <w:t xml:space="preserve"> </w:t>
      </w:r>
      <w:proofErr w:type="spellStart"/>
      <w:r w:rsidRPr="00F51C68">
        <w:rPr>
          <w:bCs/>
          <w:sz w:val="26"/>
          <w:szCs w:val="26"/>
        </w:rPr>
        <w:t>вебинара</w:t>
      </w:r>
      <w:proofErr w:type="spellEnd"/>
      <w:r w:rsidRPr="00F51C68">
        <w:rPr>
          <w:bCs/>
          <w:sz w:val="26"/>
          <w:szCs w:val="26"/>
        </w:rPr>
        <w:t xml:space="preserve"> включает </w:t>
      </w:r>
      <w:r w:rsidRPr="00115BC6">
        <w:rPr>
          <w:bCs/>
          <w:sz w:val="26"/>
          <w:szCs w:val="26"/>
        </w:rPr>
        <w:t>следующие вопросы:</w:t>
      </w:r>
    </w:p>
    <w:p w:rsidR="009E2696" w:rsidRPr="00115BC6" w:rsidRDefault="00A72C3E" w:rsidP="00115BC6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0"/>
        <w:jc w:val="both"/>
        <w:rPr>
          <w:b/>
          <w:bCs/>
          <w:sz w:val="26"/>
          <w:szCs w:val="26"/>
        </w:rPr>
      </w:pPr>
      <w:r w:rsidRPr="00115BC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DFFA3A" wp14:editId="528F52DE">
                <wp:simplePos x="0" y="0"/>
                <wp:positionH relativeFrom="column">
                  <wp:posOffset>459740</wp:posOffset>
                </wp:positionH>
                <wp:positionV relativeFrom="paragraph">
                  <wp:posOffset>8947785</wp:posOffset>
                </wp:positionV>
                <wp:extent cx="5066030" cy="29591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696" w:rsidRDefault="009E2696" w:rsidP="009E2696">
                            <w:pPr>
                              <w:spacing w:after="0" w:line="288" w:lineRule="auto"/>
                              <w:ind w:left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FFA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.2pt;margin-top:704.55pt;width:398.9pt;height:23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" stroked="f">
                <v:textbox style="mso-fit-shape-to-text:t">
                  <w:txbxContent>
                    <w:p w:rsidR="009E2696" w:rsidRDefault="009E2696" w:rsidP="009E2696">
                      <w:pPr>
                        <w:spacing w:after="0" w:line="288" w:lineRule="auto"/>
                        <w:ind w:left="42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2696" w:rsidRPr="00115BC6">
        <w:rPr>
          <w:sz w:val="26"/>
          <w:szCs w:val="26"/>
        </w:rPr>
        <w:t>обсуждение законодательных аспектов мониторинга</w:t>
      </w:r>
      <w:r w:rsidR="00192D7A" w:rsidRPr="00115BC6">
        <w:rPr>
          <w:sz w:val="26"/>
          <w:szCs w:val="26"/>
        </w:rPr>
        <w:t xml:space="preserve"> </w:t>
      </w:r>
      <w:r w:rsidR="00981372" w:rsidRPr="00115BC6">
        <w:rPr>
          <w:sz w:val="26"/>
          <w:szCs w:val="26"/>
        </w:rPr>
        <w:t>качества подготовки кадров</w:t>
      </w:r>
      <w:r w:rsidR="00115BC6">
        <w:rPr>
          <w:sz w:val="26"/>
          <w:szCs w:val="26"/>
        </w:rPr>
        <w:t>;</w:t>
      </w:r>
      <w:r w:rsidR="009E2696" w:rsidRPr="00115BC6">
        <w:rPr>
          <w:sz w:val="26"/>
          <w:szCs w:val="26"/>
        </w:rPr>
        <w:t xml:space="preserve"> </w:t>
      </w:r>
    </w:p>
    <w:p w:rsidR="009E2696" w:rsidRPr="00115BC6" w:rsidRDefault="009E2696" w:rsidP="00115BC6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115BC6">
        <w:rPr>
          <w:sz w:val="26"/>
          <w:szCs w:val="26"/>
        </w:rPr>
        <w:t>обзор изменений в процедурах мониторинг</w:t>
      </w:r>
      <w:r w:rsidRPr="00115BC6">
        <w:rPr>
          <w:color w:val="000000" w:themeColor="text1"/>
          <w:sz w:val="26"/>
          <w:szCs w:val="26"/>
        </w:rPr>
        <w:t>ов</w:t>
      </w:r>
      <w:r w:rsidR="00115BC6">
        <w:rPr>
          <w:color w:val="000000" w:themeColor="text1"/>
          <w:sz w:val="26"/>
          <w:szCs w:val="26"/>
        </w:rPr>
        <w:t>;</w:t>
      </w:r>
    </w:p>
    <w:p w:rsidR="009E2696" w:rsidRPr="00115BC6" w:rsidRDefault="009E2696" w:rsidP="00115BC6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115BC6">
        <w:rPr>
          <w:sz w:val="26"/>
          <w:szCs w:val="26"/>
        </w:rPr>
        <w:lastRenderedPageBreak/>
        <w:t xml:space="preserve">анализ взаимосвязи мониторинга эффективности и </w:t>
      </w:r>
      <w:proofErr w:type="spellStart"/>
      <w:r w:rsidRPr="00115BC6">
        <w:rPr>
          <w:sz w:val="26"/>
          <w:szCs w:val="26"/>
        </w:rPr>
        <w:t>аккредитационного</w:t>
      </w:r>
      <w:proofErr w:type="spellEnd"/>
      <w:r w:rsidRPr="00115BC6">
        <w:rPr>
          <w:sz w:val="26"/>
          <w:szCs w:val="26"/>
        </w:rPr>
        <w:t xml:space="preserve"> мониторинга</w:t>
      </w:r>
      <w:r w:rsidR="00115BC6">
        <w:rPr>
          <w:sz w:val="26"/>
          <w:szCs w:val="26"/>
        </w:rPr>
        <w:t>;</w:t>
      </w:r>
    </w:p>
    <w:p w:rsidR="009E2696" w:rsidRPr="00115BC6" w:rsidRDefault="009E2696" w:rsidP="004E457B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sz w:val="26"/>
          <w:szCs w:val="26"/>
        </w:rPr>
      </w:pPr>
      <w:r w:rsidRPr="00115BC6">
        <w:rPr>
          <w:sz w:val="26"/>
          <w:szCs w:val="26"/>
        </w:rPr>
        <w:t xml:space="preserve">рассмотрение результатов рейтинга ПОО по итогам </w:t>
      </w:r>
      <w:r w:rsidR="00981372" w:rsidRPr="00115BC6">
        <w:rPr>
          <w:sz w:val="26"/>
          <w:szCs w:val="26"/>
        </w:rPr>
        <w:t xml:space="preserve">мониторинга качества подготовки </w:t>
      </w:r>
      <w:r w:rsidR="004E457B">
        <w:rPr>
          <w:sz w:val="26"/>
          <w:szCs w:val="26"/>
        </w:rPr>
        <w:t xml:space="preserve"> </w:t>
      </w:r>
      <w:r w:rsidR="00981372" w:rsidRPr="00115BC6">
        <w:rPr>
          <w:sz w:val="26"/>
          <w:szCs w:val="26"/>
        </w:rPr>
        <w:t>кадров</w:t>
      </w:r>
      <w:r w:rsidRPr="00115BC6">
        <w:rPr>
          <w:sz w:val="26"/>
          <w:szCs w:val="26"/>
        </w:rPr>
        <w:t>, проведенного в 20</w:t>
      </w:r>
      <w:r w:rsidR="007216BA" w:rsidRPr="00115BC6">
        <w:rPr>
          <w:sz w:val="26"/>
          <w:szCs w:val="26"/>
        </w:rPr>
        <w:t>2</w:t>
      </w:r>
      <w:r w:rsidR="00115BC6">
        <w:rPr>
          <w:sz w:val="26"/>
          <w:szCs w:val="26"/>
        </w:rPr>
        <w:t>4</w:t>
      </w:r>
      <w:r w:rsidRPr="00115BC6">
        <w:rPr>
          <w:sz w:val="26"/>
          <w:szCs w:val="26"/>
        </w:rPr>
        <w:t xml:space="preserve"> году</w:t>
      </w:r>
      <w:r w:rsidR="00115BC6">
        <w:rPr>
          <w:sz w:val="26"/>
          <w:szCs w:val="26"/>
        </w:rPr>
        <w:t>;</w:t>
      </w:r>
    </w:p>
    <w:p w:rsidR="0069290E" w:rsidRPr="00115BC6" w:rsidRDefault="009E2696" w:rsidP="00115BC6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115BC6">
        <w:rPr>
          <w:sz w:val="26"/>
          <w:szCs w:val="26"/>
        </w:rPr>
        <w:t xml:space="preserve">представление возможностей </w:t>
      </w:r>
      <w:r w:rsidR="0069290E" w:rsidRPr="00115BC6">
        <w:rPr>
          <w:sz w:val="26"/>
          <w:szCs w:val="26"/>
        </w:rPr>
        <w:t>модул</w:t>
      </w:r>
      <w:r w:rsidR="00AB1B07" w:rsidRPr="00115BC6">
        <w:rPr>
          <w:sz w:val="26"/>
          <w:szCs w:val="26"/>
        </w:rPr>
        <w:t>я</w:t>
      </w:r>
      <w:r w:rsidR="0069290E" w:rsidRPr="00115BC6">
        <w:rPr>
          <w:sz w:val="26"/>
          <w:szCs w:val="26"/>
        </w:rPr>
        <w:t xml:space="preserve"> </w:t>
      </w:r>
      <w:r w:rsidR="007216BA" w:rsidRPr="00115BC6">
        <w:rPr>
          <w:sz w:val="26"/>
          <w:szCs w:val="26"/>
        </w:rPr>
        <w:t>«</w:t>
      </w:r>
      <w:proofErr w:type="spellStart"/>
      <w:r w:rsidR="0069290E" w:rsidRPr="00115BC6">
        <w:rPr>
          <w:b/>
          <w:sz w:val="26"/>
          <w:szCs w:val="26"/>
        </w:rPr>
        <w:t>LiftUp</w:t>
      </w:r>
      <w:proofErr w:type="spellEnd"/>
      <w:r w:rsidR="007216BA" w:rsidRPr="00115BC6">
        <w:rPr>
          <w:sz w:val="26"/>
          <w:szCs w:val="26"/>
        </w:rPr>
        <w:t xml:space="preserve">. </w:t>
      </w:r>
      <w:r w:rsidR="007216BA" w:rsidRPr="00115BC6">
        <w:rPr>
          <w:b/>
          <w:sz w:val="26"/>
          <w:szCs w:val="26"/>
        </w:rPr>
        <w:t>СПО-Мониторинг»</w:t>
      </w:r>
      <w:r w:rsidR="00115BC6">
        <w:rPr>
          <w:b/>
          <w:sz w:val="26"/>
          <w:szCs w:val="26"/>
        </w:rPr>
        <w:t>;</w:t>
      </w:r>
    </w:p>
    <w:p w:rsidR="00115BC6" w:rsidRDefault="009E2696" w:rsidP="00115BC6">
      <w:pPr>
        <w:pStyle w:val="a7"/>
        <w:numPr>
          <w:ilvl w:val="0"/>
          <w:numId w:val="4"/>
        </w:numPr>
        <w:tabs>
          <w:tab w:val="left" w:pos="284"/>
        </w:tabs>
        <w:spacing w:after="0" w:line="288" w:lineRule="auto"/>
        <w:ind w:left="0" w:firstLine="0"/>
        <w:jc w:val="both"/>
        <w:rPr>
          <w:sz w:val="26"/>
          <w:szCs w:val="26"/>
        </w:rPr>
      </w:pPr>
      <w:r w:rsidRPr="00115BC6">
        <w:rPr>
          <w:sz w:val="26"/>
          <w:szCs w:val="26"/>
        </w:rPr>
        <w:t>обзор и анализ наиболее частых ошибок, допускаемых ПОО</w:t>
      </w:r>
      <w:r w:rsidR="0069290E" w:rsidRPr="00115BC6">
        <w:rPr>
          <w:sz w:val="26"/>
          <w:szCs w:val="26"/>
        </w:rPr>
        <w:t xml:space="preserve"> при</w:t>
      </w:r>
      <w:r w:rsidR="00981372" w:rsidRPr="00115BC6">
        <w:rPr>
          <w:sz w:val="26"/>
          <w:szCs w:val="26"/>
        </w:rPr>
        <w:t xml:space="preserve"> </w:t>
      </w:r>
      <w:r w:rsidR="0069290E" w:rsidRPr="00115BC6">
        <w:rPr>
          <w:sz w:val="26"/>
          <w:szCs w:val="26"/>
        </w:rPr>
        <w:t>заполнении форм СПО-мониторинг.</w:t>
      </w:r>
    </w:p>
    <w:p w:rsidR="00115BC6" w:rsidRDefault="00115BC6" w:rsidP="00115BC6">
      <w:pPr>
        <w:pStyle w:val="a7"/>
        <w:tabs>
          <w:tab w:val="left" w:pos="284"/>
        </w:tabs>
        <w:spacing w:after="0" w:line="28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участию в </w:t>
      </w:r>
      <w:proofErr w:type="spellStart"/>
      <w:r>
        <w:rPr>
          <w:sz w:val="26"/>
          <w:szCs w:val="26"/>
        </w:rPr>
        <w:t>вебинаре</w:t>
      </w:r>
      <w:proofErr w:type="spellEnd"/>
      <w:r w:rsidRPr="00115BC6">
        <w:rPr>
          <w:sz w:val="26"/>
          <w:szCs w:val="26"/>
        </w:rPr>
        <w:t xml:space="preserve"> приглашаются сотрудники органов исполнительной власти субъектов Российской Федерации, исполняющих государственное управление в сфере образования, руководители образовательных организаций, реализующих программы СПО, сотрудники, отвечающие за заполнение Формы № СПО-Мониторинг.</w:t>
      </w:r>
    </w:p>
    <w:p w:rsidR="00115BC6" w:rsidRPr="00115BC6" w:rsidRDefault="00115BC6" w:rsidP="00115BC6">
      <w:pPr>
        <w:pStyle w:val="a7"/>
        <w:tabs>
          <w:tab w:val="left" w:pos="284"/>
        </w:tabs>
        <w:spacing w:after="0" w:line="28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76CD">
        <w:rPr>
          <w:sz w:val="26"/>
          <w:szCs w:val="26"/>
        </w:rPr>
        <w:t xml:space="preserve">Для регистрации на участие в </w:t>
      </w:r>
      <w:proofErr w:type="spellStart"/>
      <w:r w:rsidRPr="00C876CD">
        <w:rPr>
          <w:sz w:val="26"/>
          <w:szCs w:val="26"/>
        </w:rPr>
        <w:t>вебинар</w:t>
      </w:r>
      <w:r>
        <w:rPr>
          <w:sz w:val="26"/>
          <w:szCs w:val="26"/>
        </w:rPr>
        <w:t>е</w:t>
      </w:r>
      <w:proofErr w:type="spellEnd"/>
      <w:r w:rsidRPr="00C876CD">
        <w:rPr>
          <w:sz w:val="26"/>
          <w:szCs w:val="26"/>
        </w:rPr>
        <w:t xml:space="preserve"> необходимо заполнить онлайн-заявку на сайте </w:t>
      </w:r>
      <w:hyperlink r:id="rId8" w:history="1">
        <w:r w:rsidRPr="000A6112">
          <w:rPr>
            <w:rStyle w:val="a3"/>
            <w:sz w:val="26"/>
            <w:szCs w:val="26"/>
          </w:rPr>
          <w:t>https://</w:t>
        </w:r>
        <w:r w:rsidRPr="000A6112">
          <w:rPr>
            <w:rStyle w:val="a3"/>
            <w:sz w:val="26"/>
            <w:szCs w:val="26"/>
            <w:lang w:val="en-US"/>
          </w:rPr>
          <w:t>msd</w:t>
        </w:r>
        <w:r w:rsidRPr="000A6112">
          <w:rPr>
            <w:rStyle w:val="a3"/>
            <w:sz w:val="26"/>
            <w:szCs w:val="26"/>
          </w:rPr>
          <w:t>-nica.ru/order</w:t>
        </w:r>
      </w:hyperlink>
      <w:r>
        <w:rPr>
          <w:rStyle w:val="3f3f3f3f3f3f3f3f-3f3f3f3f3f3f"/>
          <w:sz w:val="26"/>
          <w:szCs w:val="26"/>
        </w:rPr>
        <w:t xml:space="preserve"> </w:t>
      </w:r>
      <w:r w:rsidRPr="00115BC6">
        <w:rPr>
          <w:sz w:val="26"/>
          <w:szCs w:val="26"/>
        </w:rPr>
        <w:t>или отправить запрос на электронную почту</w:t>
      </w:r>
      <w:r>
        <w:rPr>
          <w:rStyle w:val="3f3f3f3f3f3f3f3f-3f3f3f3f3f3f"/>
          <w:sz w:val="26"/>
          <w:szCs w:val="26"/>
        </w:rPr>
        <w:t xml:space="preserve"> </w:t>
      </w:r>
      <w:r w:rsidRPr="00BB7D5A">
        <w:rPr>
          <w:rStyle w:val="a3"/>
          <w:sz w:val="26"/>
          <w:szCs w:val="26"/>
        </w:rPr>
        <w:t>info@</w:t>
      </w:r>
      <w:r w:rsidRPr="00BB7D5A">
        <w:rPr>
          <w:rStyle w:val="a3"/>
          <w:sz w:val="26"/>
          <w:szCs w:val="26"/>
          <w:lang w:val="en-US"/>
        </w:rPr>
        <w:t>msd</w:t>
      </w:r>
      <w:r w:rsidRPr="00BB7D5A">
        <w:rPr>
          <w:rStyle w:val="a3"/>
          <w:sz w:val="26"/>
          <w:szCs w:val="26"/>
        </w:rPr>
        <w:t>-</w:t>
      </w:r>
      <w:r w:rsidRPr="00BB7D5A">
        <w:rPr>
          <w:rStyle w:val="a3"/>
          <w:sz w:val="26"/>
          <w:szCs w:val="26"/>
          <w:lang w:val="en-US"/>
        </w:rPr>
        <w:t>nica</w:t>
      </w:r>
      <w:r w:rsidRPr="00BB7D5A">
        <w:rPr>
          <w:rStyle w:val="a3"/>
          <w:sz w:val="26"/>
          <w:szCs w:val="26"/>
        </w:rPr>
        <w:t>.</w:t>
      </w:r>
      <w:r w:rsidRPr="00BB7D5A">
        <w:rPr>
          <w:rStyle w:val="a3"/>
          <w:sz w:val="26"/>
          <w:szCs w:val="26"/>
          <w:lang w:val="en-US"/>
        </w:rPr>
        <w:t>ru</w:t>
      </w:r>
      <w:r>
        <w:rPr>
          <w:rStyle w:val="a3"/>
          <w:sz w:val="26"/>
          <w:szCs w:val="26"/>
        </w:rPr>
        <w:t>.</w:t>
      </w:r>
    </w:p>
    <w:p w:rsidR="002364F6" w:rsidRDefault="00115BC6" w:rsidP="002364F6">
      <w:pPr>
        <w:spacing w:after="60"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876CD">
        <w:rPr>
          <w:sz w:val="26"/>
          <w:szCs w:val="26"/>
        </w:rPr>
        <w:t xml:space="preserve">Стоимость участия в </w:t>
      </w:r>
      <w:proofErr w:type="spellStart"/>
      <w:r w:rsidRPr="00C876CD">
        <w:rPr>
          <w:sz w:val="26"/>
          <w:szCs w:val="26"/>
        </w:rPr>
        <w:t>вебинаре</w:t>
      </w:r>
      <w:proofErr w:type="spellEnd"/>
      <w:r w:rsidRPr="00C876CD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C876CD">
        <w:rPr>
          <w:sz w:val="26"/>
          <w:szCs w:val="26"/>
        </w:rPr>
        <w:t xml:space="preserve"> апреля 2025 г. без приобретения программного продукта для </w:t>
      </w:r>
      <w:r>
        <w:rPr>
          <w:sz w:val="26"/>
          <w:szCs w:val="26"/>
        </w:rPr>
        <w:t>организаций, реализующих программы СПО,</w:t>
      </w:r>
      <w:r w:rsidRPr="00C876CD">
        <w:rPr>
          <w:sz w:val="26"/>
          <w:szCs w:val="26"/>
        </w:rPr>
        <w:t xml:space="preserve"> и филиалов вузов составляет </w:t>
      </w:r>
      <w:r>
        <w:rPr>
          <w:sz w:val="26"/>
          <w:szCs w:val="26"/>
        </w:rPr>
        <w:t>6</w:t>
      </w:r>
      <w:r w:rsidRPr="00A4131D">
        <w:rPr>
          <w:sz w:val="26"/>
          <w:szCs w:val="26"/>
        </w:rPr>
        <w:t>900 руб</w:t>
      </w:r>
      <w:r w:rsidRPr="00C876CD">
        <w:rPr>
          <w:sz w:val="26"/>
          <w:szCs w:val="26"/>
        </w:rPr>
        <w:t xml:space="preserve">. </w:t>
      </w:r>
    </w:p>
    <w:p w:rsidR="009E2696" w:rsidRPr="00F51C68" w:rsidRDefault="002364F6" w:rsidP="002364F6">
      <w:pPr>
        <w:spacing w:after="60" w:line="288" w:lineRule="auto"/>
        <w:ind w:firstLine="567"/>
        <w:jc w:val="both"/>
        <w:rPr>
          <w:sz w:val="26"/>
          <w:szCs w:val="26"/>
        </w:rPr>
      </w:pPr>
      <w:r w:rsidRPr="00F51C68">
        <w:rPr>
          <w:sz w:val="26"/>
          <w:szCs w:val="26"/>
        </w:rPr>
        <w:t xml:space="preserve">Для органов исполнительной власти субъектов Российской Федерации, исполняющих государственное управление в сфере образования, участие </w:t>
      </w:r>
      <w:r w:rsidRPr="002364F6">
        <w:rPr>
          <w:b/>
          <w:sz w:val="26"/>
          <w:szCs w:val="26"/>
        </w:rPr>
        <w:t>бесплатное</w:t>
      </w:r>
      <w:r w:rsidRPr="00F51C68">
        <w:rPr>
          <w:sz w:val="26"/>
          <w:szCs w:val="26"/>
        </w:rPr>
        <w:t>.</w:t>
      </w:r>
      <w:r w:rsidR="00115BC6">
        <w:rPr>
          <w:sz w:val="26"/>
          <w:szCs w:val="26"/>
        </w:rPr>
        <w:tab/>
      </w:r>
    </w:p>
    <w:p w:rsidR="007216BA" w:rsidRPr="007216BA" w:rsidRDefault="0053722A" w:rsidP="0053722A">
      <w:pPr>
        <w:spacing w:after="0" w:line="288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приобретении модуля «</w:t>
      </w:r>
      <w:proofErr w:type="spellStart"/>
      <w:r w:rsidRPr="002364F6">
        <w:rPr>
          <w:b/>
          <w:sz w:val="26"/>
          <w:szCs w:val="26"/>
        </w:rPr>
        <w:t>LiftUp</w:t>
      </w:r>
      <w:proofErr w:type="spellEnd"/>
      <w:r w:rsidRPr="002364F6">
        <w:rPr>
          <w:b/>
          <w:sz w:val="26"/>
          <w:szCs w:val="26"/>
        </w:rPr>
        <w:t>. СПО-Мониторинг</w:t>
      </w:r>
      <w:r>
        <w:rPr>
          <w:sz w:val="26"/>
          <w:szCs w:val="26"/>
        </w:rPr>
        <w:t xml:space="preserve">» участие в </w:t>
      </w:r>
      <w:proofErr w:type="spellStart"/>
      <w:r>
        <w:rPr>
          <w:sz w:val="26"/>
          <w:szCs w:val="26"/>
        </w:rPr>
        <w:t>вебинаре</w:t>
      </w:r>
      <w:proofErr w:type="spellEnd"/>
      <w:r>
        <w:rPr>
          <w:sz w:val="26"/>
          <w:szCs w:val="26"/>
        </w:rPr>
        <w:t xml:space="preserve"> </w:t>
      </w:r>
      <w:r w:rsidR="002364F6">
        <w:rPr>
          <w:sz w:val="26"/>
          <w:szCs w:val="26"/>
        </w:rPr>
        <w:t>9</w:t>
      </w:r>
      <w:r>
        <w:rPr>
          <w:sz w:val="26"/>
          <w:szCs w:val="26"/>
        </w:rPr>
        <w:t xml:space="preserve"> апреля 202</w:t>
      </w:r>
      <w:r w:rsidR="002364F6">
        <w:rPr>
          <w:sz w:val="26"/>
          <w:szCs w:val="26"/>
        </w:rPr>
        <w:t>5</w:t>
      </w:r>
      <w:r>
        <w:rPr>
          <w:sz w:val="26"/>
          <w:szCs w:val="26"/>
        </w:rPr>
        <w:t xml:space="preserve"> г. </w:t>
      </w:r>
      <w:r w:rsidRPr="002364F6">
        <w:rPr>
          <w:b/>
          <w:sz w:val="26"/>
          <w:szCs w:val="26"/>
        </w:rPr>
        <w:t>бесплатное</w:t>
      </w:r>
      <w:r>
        <w:rPr>
          <w:sz w:val="26"/>
          <w:szCs w:val="26"/>
        </w:rPr>
        <w:t>.</w:t>
      </w:r>
    </w:p>
    <w:p w:rsidR="002364F6" w:rsidRDefault="002364F6" w:rsidP="00BA7CEB">
      <w:pPr>
        <w:spacing w:after="0" w:line="288" w:lineRule="auto"/>
        <w:ind w:firstLine="426"/>
        <w:jc w:val="both"/>
        <w:rPr>
          <w:sz w:val="26"/>
          <w:szCs w:val="26"/>
        </w:rPr>
      </w:pPr>
      <w:r w:rsidRPr="00C876CD">
        <w:rPr>
          <w:sz w:val="26"/>
          <w:szCs w:val="26"/>
        </w:rPr>
        <w:t xml:space="preserve">Ссылка на </w:t>
      </w:r>
      <w:proofErr w:type="spellStart"/>
      <w:r w:rsidRPr="00C876CD">
        <w:rPr>
          <w:sz w:val="26"/>
          <w:szCs w:val="26"/>
        </w:rPr>
        <w:t>вебинар</w:t>
      </w:r>
      <w:proofErr w:type="spellEnd"/>
      <w:r w:rsidRPr="00C876CD">
        <w:rPr>
          <w:sz w:val="26"/>
          <w:szCs w:val="26"/>
        </w:rPr>
        <w:t xml:space="preserve"> предоставляется при 100% оплате участия или по гарантийному письму об оплате.</w:t>
      </w:r>
    </w:p>
    <w:p w:rsidR="0069290E" w:rsidRPr="00F51C68" w:rsidRDefault="0069290E" w:rsidP="00BA7CEB">
      <w:pPr>
        <w:spacing w:after="0" w:line="288" w:lineRule="auto"/>
        <w:ind w:firstLine="426"/>
        <w:jc w:val="both"/>
        <w:rPr>
          <w:color w:val="0000FF"/>
          <w:sz w:val="26"/>
          <w:szCs w:val="26"/>
        </w:rPr>
      </w:pPr>
    </w:p>
    <w:p w:rsidR="00576BD2" w:rsidRPr="00CA6E54" w:rsidRDefault="00576BD2" w:rsidP="00E16EA2">
      <w:pPr>
        <w:tabs>
          <w:tab w:val="left" w:pos="720"/>
        </w:tabs>
        <w:spacing w:before="120" w:after="0" w:line="288" w:lineRule="auto"/>
        <w:jc w:val="both"/>
        <w:rPr>
          <w:rFonts w:cs="Calibri"/>
          <w:b/>
          <w:bCs/>
          <w:szCs w:val="20"/>
        </w:rPr>
      </w:pPr>
      <w:r w:rsidRPr="00CA6E54">
        <w:rPr>
          <w:rFonts w:cs="Calibri"/>
          <w:b/>
          <w:bCs/>
          <w:szCs w:val="20"/>
        </w:rPr>
        <w:t>Контактная информация:</w:t>
      </w:r>
    </w:p>
    <w:tbl>
      <w:tblPr>
        <w:tblW w:w="10343" w:type="dxa"/>
        <w:tblLook w:val="00A0" w:firstRow="1" w:lastRow="0" w:firstColumn="1" w:lastColumn="0" w:noHBand="0" w:noVBand="0"/>
      </w:tblPr>
      <w:tblGrid>
        <w:gridCol w:w="5098"/>
        <w:gridCol w:w="5245"/>
      </w:tblGrid>
      <w:tr w:rsidR="002364F6" w:rsidRPr="000753C3" w:rsidTr="002364F6">
        <w:trPr>
          <w:trHeight w:val="260"/>
        </w:trPr>
        <w:tc>
          <w:tcPr>
            <w:tcW w:w="5098" w:type="dxa"/>
          </w:tcPr>
          <w:p w:rsidR="002364F6" w:rsidRPr="000D2DD5" w:rsidRDefault="002364F6" w:rsidP="002364F6">
            <w:pPr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D2DD5">
              <w:rPr>
                <w:b/>
                <w:color w:val="000000"/>
                <w:sz w:val="24"/>
                <w:szCs w:val="24"/>
              </w:rPr>
              <w:t xml:space="preserve">Телефоны: </w:t>
            </w:r>
          </w:p>
        </w:tc>
        <w:tc>
          <w:tcPr>
            <w:tcW w:w="5245" w:type="dxa"/>
          </w:tcPr>
          <w:p w:rsidR="002364F6" w:rsidRPr="000753C3" w:rsidRDefault="002364F6" w:rsidP="002364F6">
            <w:pPr>
              <w:spacing w:after="0" w:line="288" w:lineRule="auto"/>
              <w:ind w:left="317"/>
              <w:rPr>
                <w:sz w:val="20"/>
              </w:rPr>
            </w:pPr>
            <w:r w:rsidRPr="002364F6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2364F6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2364F6">
              <w:rPr>
                <w:b/>
                <w:color w:val="000000"/>
                <w:sz w:val="24"/>
                <w:szCs w:val="24"/>
              </w:rPr>
              <w:t>:</w:t>
            </w:r>
            <w:r w:rsidRPr="000753C3">
              <w:rPr>
                <w:rFonts w:cs="Calibri"/>
                <w:b/>
                <w:color w:val="000000"/>
                <w:sz w:val="18"/>
                <w:szCs w:val="20"/>
              </w:rPr>
              <w:t xml:space="preserve">  </w:t>
            </w:r>
          </w:p>
        </w:tc>
      </w:tr>
      <w:tr w:rsidR="002364F6" w:rsidRPr="000753C3" w:rsidTr="002364F6">
        <w:trPr>
          <w:trHeight w:val="1885"/>
        </w:trPr>
        <w:tc>
          <w:tcPr>
            <w:tcW w:w="5098" w:type="dxa"/>
          </w:tcPr>
          <w:p w:rsidR="002364F6" w:rsidRPr="000D2DD5" w:rsidRDefault="002364F6" w:rsidP="002364F6">
            <w:pPr>
              <w:tabs>
                <w:tab w:val="num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0D2DD5">
              <w:rPr>
                <w:color w:val="000000"/>
                <w:sz w:val="24"/>
                <w:szCs w:val="24"/>
              </w:rPr>
              <w:t>8(499) 700-96-28</w:t>
            </w:r>
          </w:p>
          <w:p w:rsidR="002364F6" w:rsidRPr="000D2DD5" w:rsidRDefault="002364F6" w:rsidP="002364F6">
            <w:pPr>
              <w:tabs>
                <w:tab w:val="num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0D2DD5">
              <w:rPr>
                <w:color w:val="000000"/>
                <w:sz w:val="24"/>
                <w:szCs w:val="24"/>
              </w:rPr>
              <w:t>(по организационным, методическим и техническим вопросам)</w:t>
            </w:r>
          </w:p>
          <w:p w:rsidR="002364F6" w:rsidRPr="000D2DD5" w:rsidRDefault="002364F6" w:rsidP="002364F6">
            <w:pPr>
              <w:rPr>
                <w:color w:val="000000"/>
                <w:sz w:val="24"/>
                <w:szCs w:val="24"/>
              </w:rPr>
            </w:pPr>
            <w:r w:rsidRPr="000D2DD5">
              <w:rPr>
                <w:rFonts w:eastAsia="Calibri" w:cs="Calibri"/>
                <w:color w:val="000000"/>
                <w:sz w:val="24"/>
                <w:szCs w:val="24"/>
                <w:lang w:eastAsia="en-US"/>
              </w:rPr>
              <w:t>8-927-872-60-00 (бухгалтерия, регистрация заявок)</w:t>
            </w:r>
          </w:p>
        </w:tc>
        <w:tc>
          <w:tcPr>
            <w:tcW w:w="5245" w:type="dxa"/>
          </w:tcPr>
          <w:p w:rsidR="002364F6" w:rsidRPr="008A1AF2" w:rsidRDefault="002364F6" w:rsidP="002364F6">
            <w:pPr>
              <w:tabs>
                <w:tab w:val="num" w:pos="0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A1AF2">
              <w:rPr>
                <w:rStyle w:val="-"/>
                <w:sz w:val="24"/>
                <w:szCs w:val="24"/>
                <w:lang w:val="en-US"/>
              </w:rPr>
              <w:t>info</w:t>
            </w:r>
            <w:r w:rsidRPr="008A1AF2">
              <w:rPr>
                <w:rStyle w:val="-"/>
                <w:sz w:val="24"/>
                <w:szCs w:val="24"/>
                <w:lang w:val="fr-FR"/>
              </w:rPr>
              <w:t>@msd-nica.ru</w:t>
            </w:r>
            <w:r w:rsidRPr="008A1AF2">
              <w:rPr>
                <w:color w:val="000000"/>
                <w:sz w:val="24"/>
                <w:szCs w:val="24"/>
              </w:rPr>
              <w:t xml:space="preserve"> (по организационным, методическим и техническим вопросам)</w:t>
            </w:r>
          </w:p>
          <w:p w:rsidR="002364F6" w:rsidRPr="008A1AF2" w:rsidRDefault="002364F6" w:rsidP="002364F6">
            <w:pPr>
              <w:tabs>
                <w:tab w:val="num" w:pos="0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1AF2">
              <w:rPr>
                <w:rStyle w:val="-"/>
                <w:sz w:val="24"/>
                <w:szCs w:val="24"/>
                <w:lang w:val="en-US"/>
              </w:rPr>
              <w:t>dogovor</w:t>
            </w:r>
            <w:proofErr w:type="spellEnd"/>
            <w:r w:rsidRPr="008A1AF2">
              <w:rPr>
                <w:rStyle w:val="-"/>
                <w:sz w:val="24"/>
                <w:szCs w:val="24"/>
              </w:rPr>
              <w:t>@</w:t>
            </w:r>
            <w:proofErr w:type="spellStart"/>
            <w:r w:rsidRPr="008A1AF2">
              <w:rPr>
                <w:rStyle w:val="-"/>
                <w:sz w:val="24"/>
                <w:szCs w:val="24"/>
                <w:lang w:val="en-US"/>
              </w:rPr>
              <w:t>ukc</w:t>
            </w:r>
            <w:proofErr w:type="spellEnd"/>
            <w:r w:rsidRPr="008A1AF2">
              <w:rPr>
                <w:rStyle w:val="-"/>
                <w:sz w:val="24"/>
                <w:szCs w:val="24"/>
              </w:rPr>
              <w:t>-</w:t>
            </w:r>
            <w:proofErr w:type="spellStart"/>
            <w:r w:rsidRPr="008A1AF2">
              <w:rPr>
                <w:rStyle w:val="-"/>
                <w:sz w:val="24"/>
                <w:szCs w:val="24"/>
                <w:lang w:val="en-US"/>
              </w:rPr>
              <w:t>nica</w:t>
            </w:r>
            <w:proofErr w:type="spellEnd"/>
            <w:r w:rsidRPr="008A1AF2">
              <w:rPr>
                <w:rStyle w:val="-"/>
                <w:sz w:val="24"/>
                <w:szCs w:val="24"/>
              </w:rPr>
              <w:t>.</w:t>
            </w:r>
            <w:proofErr w:type="spellStart"/>
            <w:r w:rsidRPr="008A1AF2">
              <w:rPr>
                <w:rStyle w:val="-"/>
                <w:sz w:val="24"/>
                <w:szCs w:val="24"/>
                <w:lang w:val="en-US"/>
              </w:rPr>
              <w:t>ru</w:t>
            </w:r>
            <w:proofErr w:type="spellEnd"/>
            <w:r w:rsidRPr="008A1AF2">
              <w:rPr>
                <w:color w:val="000000"/>
                <w:sz w:val="24"/>
                <w:szCs w:val="24"/>
              </w:rPr>
              <w:t xml:space="preserve"> (подготовка платежных документов, вопросы по оплате)</w:t>
            </w:r>
          </w:p>
          <w:p w:rsidR="002364F6" w:rsidRPr="00702A21" w:rsidRDefault="002364F6" w:rsidP="002364F6">
            <w:pPr>
              <w:tabs>
                <w:tab w:val="left" w:pos="0"/>
              </w:tabs>
              <w:spacing w:after="0" w:line="240" w:lineRule="auto"/>
              <w:jc w:val="both"/>
              <w:rPr>
                <w:rStyle w:val="-"/>
                <w:b/>
                <w:bCs/>
                <w:sz w:val="24"/>
                <w:szCs w:val="24"/>
              </w:rPr>
            </w:pPr>
            <w:r w:rsidRPr="008A1AF2">
              <w:rPr>
                <w:b/>
                <w:color w:val="000000"/>
                <w:sz w:val="24"/>
                <w:szCs w:val="24"/>
                <w:u w:val="single"/>
                <w:lang w:val="fr-FR"/>
              </w:rPr>
              <w:t>Сайт</w:t>
            </w:r>
            <w:r w:rsidRPr="008A1AF2">
              <w:rPr>
                <w:b/>
                <w:color w:val="000000"/>
                <w:sz w:val="24"/>
                <w:szCs w:val="24"/>
                <w:u w:val="single"/>
              </w:rPr>
              <w:t>ы</w:t>
            </w:r>
            <w:r w:rsidRPr="008A1AF2">
              <w:rPr>
                <w:b/>
                <w:color w:val="000000"/>
                <w:sz w:val="24"/>
                <w:szCs w:val="24"/>
                <w:u w:val="single"/>
                <w:lang w:val="fr-FR"/>
              </w:rPr>
              <w:t>:</w:t>
            </w:r>
            <w:r w:rsidRPr="008A1AF2">
              <w:rPr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8A1AF2">
              <w:rPr>
                <w:rStyle w:val="-"/>
                <w:sz w:val="24"/>
                <w:szCs w:val="24"/>
                <w:lang w:val="fr-FR"/>
              </w:rPr>
              <w:t xml:space="preserve">msd-nica.ru, </w:t>
            </w:r>
            <w:hyperlink r:id="rId9">
              <w:r w:rsidRPr="008A1AF2">
                <w:rPr>
                  <w:rStyle w:val="-"/>
                  <w:sz w:val="24"/>
                  <w:szCs w:val="24"/>
                  <w:lang w:val="fr-FR"/>
                </w:rPr>
                <w:t>ukc</w:t>
              </w:r>
              <w:r w:rsidRPr="008A1AF2">
                <w:rPr>
                  <w:rStyle w:val="-"/>
                  <w:sz w:val="24"/>
                  <w:szCs w:val="24"/>
                </w:rPr>
                <w:t>-</w:t>
              </w:r>
              <w:r w:rsidRPr="008A1AF2">
                <w:rPr>
                  <w:rStyle w:val="-"/>
                  <w:sz w:val="24"/>
                  <w:szCs w:val="24"/>
                  <w:lang w:val="fr-FR"/>
                </w:rPr>
                <w:t>nica</w:t>
              </w:r>
              <w:r w:rsidRPr="008A1AF2">
                <w:rPr>
                  <w:rStyle w:val="-"/>
                  <w:sz w:val="24"/>
                  <w:szCs w:val="24"/>
                </w:rPr>
                <w:t>.</w:t>
              </w:r>
              <w:r w:rsidRPr="008A1AF2">
                <w:rPr>
                  <w:rStyle w:val="-"/>
                  <w:sz w:val="24"/>
                  <w:szCs w:val="24"/>
                  <w:lang w:val="fr-FR"/>
                </w:rPr>
                <w:t>ru</w:t>
              </w:r>
            </w:hyperlink>
          </w:p>
          <w:p w:rsidR="002364F6" w:rsidRPr="000753C3" w:rsidRDefault="002364F6" w:rsidP="002364F6">
            <w:pPr>
              <w:spacing w:after="0" w:line="240" w:lineRule="auto"/>
              <w:ind w:left="318"/>
              <w:rPr>
                <w:sz w:val="20"/>
              </w:rPr>
            </w:pPr>
          </w:p>
        </w:tc>
      </w:tr>
    </w:tbl>
    <w:p w:rsidR="002364F6" w:rsidRDefault="002364F6" w:rsidP="005A423E">
      <w:pPr>
        <w:tabs>
          <w:tab w:val="left" w:pos="360"/>
        </w:tabs>
        <w:spacing w:after="0" w:line="288" w:lineRule="auto"/>
        <w:ind w:left="426"/>
        <w:jc w:val="both"/>
      </w:pPr>
    </w:p>
    <w:p w:rsidR="005A423E" w:rsidRPr="002364F6" w:rsidRDefault="005A423E" w:rsidP="002364F6">
      <w:pPr>
        <w:tabs>
          <w:tab w:val="left" w:pos="0"/>
        </w:tabs>
        <w:spacing w:after="0" w:line="288" w:lineRule="auto"/>
        <w:jc w:val="both"/>
        <w:rPr>
          <w:sz w:val="26"/>
          <w:szCs w:val="26"/>
        </w:rPr>
      </w:pPr>
      <w:r w:rsidRPr="002364F6">
        <w:rPr>
          <w:sz w:val="26"/>
          <w:szCs w:val="26"/>
        </w:rPr>
        <w:t>С уважением,</w:t>
      </w:r>
    </w:p>
    <w:p w:rsidR="002364F6" w:rsidRDefault="002364F6" w:rsidP="002364F6">
      <w:pPr>
        <w:tabs>
          <w:tab w:val="left" w:pos="0"/>
        </w:tabs>
        <w:spacing w:after="0" w:line="240" w:lineRule="auto"/>
        <w:ind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E44C8">
        <w:rPr>
          <w:sz w:val="26"/>
          <w:szCs w:val="26"/>
        </w:rPr>
        <w:t>Генеральный директор ООО «НФПИ»,</w:t>
      </w:r>
    </w:p>
    <w:p w:rsidR="005A423E" w:rsidRPr="002364F6" w:rsidRDefault="002364F6" w:rsidP="002364F6">
      <w:pPr>
        <w:tabs>
          <w:tab w:val="left" w:pos="0"/>
        </w:tabs>
        <w:spacing w:after="0" w:line="240" w:lineRule="auto"/>
        <w:ind w:hanging="426"/>
        <w:jc w:val="both"/>
        <w:rPr>
          <w:rStyle w:val="-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       </w:t>
      </w:r>
      <w:proofErr w:type="spellStart"/>
      <w:r w:rsidRPr="00BE44C8">
        <w:rPr>
          <w:sz w:val="26"/>
          <w:szCs w:val="26"/>
        </w:rPr>
        <w:t>д.п.н</w:t>
      </w:r>
      <w:proofErr w:type="spellEnd"/>
      <w:r w:rsidRPr="00BE44C8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Г.Н. </w:t>
      </w:r>
      <w:proofErr w:type="spellStart"/>
      <w:r>
        <w:rPr>
          <w:sz w:val="26"/>
          <w:szCs w:val="26"/>
        </w:rPr>
        <w:t>Мотова</w:t>
      </w:r>
      <w:proofErr w:type="spellEnd"/>
      <w:r w:rsidRPr="00BE44C8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576BD2" w:rsidRPr="00CA6E54" w:rsidRDefault="00576BD2" w:rsidP="00E16EA2">
      <w:pPr>
        <w:spacing w:after="0" w:line="288" w:lineRule="auto"/>
        <w:jc w:val="both"/>
        <w:rPr>
          <w:sz w:val="20"/>
        </w:rPr>
      </w:pPr>
    </w:p>
    <w:p w:rsidR="00B74FE4" w:rsidRPr="00E16EA2" w:rsidRDefault="00576BD2" w:rsidP="00E16EA2">
      <w:pPr>
        <w:rPr>
          <w:sz w:val="20"/>
          <w:szCs w:val="20"/>
        </w:rPr>
      </w:pPr>
      <w:r w:rsidRPr="00E16EA2">
        <w:rPr>
          <w:sz w:val="20"/>
          <w:szCs w:val="20"/>
        </w:rPr>
        <w:tab/>
      </w:r>
      <w:r w:rsidR="00EB1C34">
        <w:rPr>
          <w:sz w:val="20"/>
          <w:szCs w:val="20"/>
        </w:rPr>
        <w:t xml:space="preserve"> 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74FE4" w:rsidRPr="004254D5" w:rsidTr="00D3208E">
        <w:trPr>
          <w:jc w:val="center"/>
        </w:trPr>
        <w:tc>
          <w:tcPr>
            <w:tcW w:w="0" w:type="auto"/>
            <w:vAlign w:val="center"/>
            <w:hideMark/>
          </w:tcPr>
          <w:p w:rsidR="002364F6" w:rsidRDefault="002364F6"/>
          <w:tbl>
            <w:tblPr>
              <w:tblW w:w="108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B74FE4" w:rsidRPr="004254D5" w:rsidTr="00B74FE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:rsidR="00B74FE4" w:rsidRPr="004254D5" w:rsidRDefault="00B74FE4" w:rsidP="00D320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4FE4" w:rsidRPr="004254D5" w:rsidTr="00D3208E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B74FE4" w:rsidRPr="004254D5" w:rsidTr="00D3208E">
                    <w:tc>
                      <w:tcPr>
                        <w:tcW w:w="102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B74FE4" w:rsidRPr="004254D5" w:rsidTr="005A423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</w:tcPr>
                            <w:p w:rsidR="009E2696" w:rsidRPr="004254D5" w:rsidRDefault="009E2696" w:rsidP="00F95AB3">
                              <w:pPr>
                                <w:spacing w:after="0" w:line="360" w:lineRule="atLeast"/>
                                <w:jc w:val="both"/>
                                <w:rPr>
                                  <w:rFonts w:ascii="Helvetica" w:hAnsi="Helvetica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74FE4" w:rsidRPr="004254D5" w:rsidRDefault="00B74FE4" w:rsidP="00D320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74FE4" w:rsidRPr="004254D5" w:rsidRDefault="00B74FE4" w:rsidP="00D320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4FE4" w:rsidRPr="004254D5" w:rsidRDefault="00B74FE4" w:rsidP="00D3208E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B74FE4" w:rsidRDefault="00B74FE4" w:rsidP="00B74FE4"/>
    <w:p w:rsidR="00576BD2" w:rsidRPr="00E16EA2" w:rsidRDefault="00576BD2" w:rsidP="00E16EA2">
      <w:pPr>
        <w:rPr>
          <w:sz w:val="20"/>
          <w:szCs w:val="20"/>
        </w:rPr>
      </w:pP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  <w:r w:rsidRPr="00E16EA2">
        <w:rPr>
          <w:sz w:val="20"/>
          <w:szCs w:val="20"/>
        </w:rPr>
        <w:tab/>
      </w:r>
    </w:p>
    <w:sectPr w:rsidR="00576BD2" w:rsidRPr="00E16EA2" w:rsidSect="00B35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C07"/>
    <w:multiLevelType w:val="hybridMultilevel"/>
    <w:tmpl w:val="356C02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CD410B"/>
    <w:multiLevelType w:val="hybridMultilevel"/>
    <w:tmpl w:val="3EBA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7E47"/>
    <w:multiLevelType w:val="hybridMultilevel"/>
    <w:tmpl w:val="74DCA948"/>
    <w:lvl w:ilvl="0" w:tplc="08E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42E2"/>
    <w:multiLevelType w:val="hybridMultilevel"/>
    <w:tmpl w:val="40F2CE50"/>
    <w:lvl w:ilvl="0" w:tplc="08E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02709"/>
    <w:multiLevelType w:val="hybridMultilevel"/>
    <w:tmpl w:val="8E70D436"/>
    <w:lvl w:ilvl="0" w:tplc="7550FD78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2"/>
    <w:rsid w:val="00011B22"/>
    <w:rsid w:val="00071E3E"/>
    <w:rsid w:val="000753C3"/>
    <w:rsid w:val="000A2372"/>
    <w:rsid w:val="00115BC6"/>
    <w:rsid w:val="0012103C"/>
    <w:rsid w:val="001326A5"/>
    <w:rsid w:val="00137910"/>
    <w:rsid w:val="00143F78"/>
    <w:rsid w:val="00144A29"/>
    <w:rsid w:val="001509D5"/>
    <w:rsid w:val="00184F44"/>
    <w:rsid w:val="00192D7A"/>
    <w:rsid w:val="00194381"/>
    <w:rsid w:val="001A35F2"/>
    <w:rsid w:val="001A56BF"/>
    <w:rsid w:val="001E2304"/>
    <w:rsid w:val="001E57F1"/>
    <w:rsid w:val="002364F6"/>
    <w:rsid w:val="002C6DC5"/>
    <w:rsid w:val="002D5D33"/>
    <w:rsid w:val="002D7672"/>
    <w:rsid w:val="00306D7B"/>
    <w:rsid w:val="004152F0"/>
    <w:rsid w:val="004479A4"/>
    <w:rsid w:val="004933E2"/>
    <w:rsid w:val="0049596A"/>
    <w:rsid w:val="004B6821"/>
    <w:rsid w:val="004E457B"/>
    <w:rsid w:val="004F1613"/>
    <w:rsid w:val="00506E06"/>
    <w:rsid w:val="0053722A"/>
    <w:rsid w:val="00544A7A"/>
    <w:rsid w:val="00576BD2"/>
    <w:rsid w:val="005A423E"/>
    <w:rsid w:val="005D3F8B"/>
    <w:rsid w:val="005F1ADB"/>
    <w:rsid w:val="00642D72"/>
    <w:rsid w:val="0069290E"/>
    <w:rsid w:val="006B544E"/>
    <w:rsid w:val="006C05FE"/>
    <w:rsid w:val="006F14D5"/>
    <w:rsid w:val="006F3CCC"/>
    <w:rsid w:val="006F7172"/>
    <w:rsid w:val="006F74A8"/>
    <w:rsid w:val="007216BA"/>
    <w:rsid w:val="00745F9B"/>
    <w:rsid w:val="007A501F"/>
    <w:rsid w:val="007B18BC"/>
    <w:rsid w:val="00831A02"/>
    <w:rsid w:val="0083502E"/>
    <w:rsid w:val="00840ECA"/>
    <w:rsid w:val="008C65F6"/>
    <w:rsid w:val="008F323F"/>
    <w:rsid w:val="008F5C28"/>
    <w:rsid w:val="009005CD"/>
    <w:rsid w:val="00946F55"/>
    <w:rsid w:val="00950AF2"/>
    <w:rsid w:val="00981372"/>
    <w:rsid w:val="009E1ED3"/>
    <w:rsid w:val="009E2696"/>
    <w:rsid w:val="009E5FAB"/>
    <w:rsid w:val="00A06316"/>
    <w:rsid w:val="00A20925"/>
    <w:rsid w:val="00A24A75"/>
    <w:rsid w:val="00A32B1E"/>
    <w:rsid w:val="00A72C3E"/>
    <w:rsid w:val="00A77B6C"/>
    <w:rsid w:val="00A83734"/>
    <w:rsid w:val="00AB0284"/>
    <w:rsid w:val="00AB1B07"/>
    <w:rsid w:val="00AD5295"/>
    <w:rsid w:val="00B27B10"/>
    <w:rsid w:val="00B35D6D"/>
    <w:rsid w:val="00B70A05"/>
    <w:rsid w:val="00B74FE4"/>
    <w:rsid w:val="00B94109"/>
    <w:rsid w:val="00BA7CEB"/>
    <w:rsid w:val="00BF5742"/>
    <w:rsid w:val="00C060D6"/>
    <w:rsid w:val="00C53E80"/>
    <w:rsid w:val="00C9219C"/>
    <w:rsid w:val="00CA6E54"/>
    <w:rsid w:val="00CC465C"/>
    <w:rsid w:val="00D13DAE"/>
    <w:rsid w:val="00D63350"/>
    <w:rsid w:val="00D94E16"/>
    <w:rsid w:val="00DA25D2"/>
    <w:rsid w:val="00DC31E0"/>
    <w:rsid w:val="00E16EA2"/>
    <w:rsid w:val="00E822DB"/>
    <w:rsid w:val="00E875E0"/>
    <w:rsid w:val="00EA2850"/>
    <w:rsid w:val="00EB013C"/>
    <w:rsid w:val="00EB1C34"/>
    <w:rsid w:val="00F04740"/>
    <w:rsid w:val="00F04CB4"/>
    <w:rsid w:val="00F51C68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0DF64-5812-4ED6-A802-BD2FDD00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A2"/>
    <w:rPr>
      <w:rFonts w:cs="Times New Roman"/>
    </w:rPr>
  </w:style>
  <w:style w:type="paragraph" w:styleId="1">
    <w:name w:val="heading 1"/>
    <w:basedOn w:val="a"/>
    <w:link w:val="10"/>
    <w:uiPriority w:val="9"/>
    <w:qFormat/>
    <w:locked/>
    <w:rsid w:val="00BF57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5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6EA2"/>
    <w:rPr>
      <w:rFonts w:cs="Times New Roman"/>
      <w:color w:val="0000FF"/>
      <w:u w:val="single"/>
    </w:rPr>
  </w:style>
  <w:style w:type="character" w:customStyle="1" w:styleId="-">
    <w:name w:val="Интернет-ссылка"/>
    <w:rsid w:val="00E16EA2"/>
    <w:rPr>
      <w:color w:val="0000FF"/>
      <w:u w:val="single"/>
    </w:rPr>
  </w:style>
  <w:style w:type="table" w:styleId="a4">
    <w:name w:val="Table Grid"/>
    <w:basedOn w:val="a1"/>
    <w:uiPriority w:val="59"/>
    <w:rsid w:val="00A8373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447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llowedHyperlink"/>
    <w:basedOn w:val="a0"/>
    <w:uiPriority w:val="99"/>
    <w:rsid w:val="00B9410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92D7A"/>
    <w:pPr>
      <w:ind w:left="720"/>
      <w:contextualSpacing/>
    </w:pPr>
  </w:style>
  <w:style w:type="character" w:customStyle="1" w:styleId="3f3f3f3f3f3f3f3f-3f3f3f3f3f3f">
    <w:name w:val="И3fн3fт3fе3fр3fн3fе3fт3f-с3fс3fы3fл3fк3fа3f"/>
    <w:basedOn w:val="a0"/>
    <w:uiPriority w:val="99"/>
    <w:rsid w:val="00115BC6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locked/>
    <w:rsid w:val="002364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74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F57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-nica.ru/or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msd-ni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d-nic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c-n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A1D8-0792-4828-8176-4AA51AE0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User</cp:lastModifiedBy>
  <cp:revision>2</cp:revision>
  <cp:lastPrinted>2024-03-20T14:46:00Z</cp:lastPrinted>
  <dcterms:created xsi:type="dcterms:W3CDTF">2025-02-25T14:21:00Z</dcterms:created>
  <dcterms:modified xsi:type="dcterms:W3CDTF">2025-02-25T14:21:00Z</dcterms:modified>
</cp:coreProperties>
</file>